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РОССИЙСКАЯ ФЕДЕРАЦИЯ</w:t>
      </w:r>
    </w:p>
    <w:p>
      <w:pPr>
        <w:ind w:left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РОСТОВСКАЯ ОБЛАСТЬ</w:t>
      </w:r>
    </w:p>
    <w:p>
      <w:pPr>
        <w:ind w:left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КАГАЛЬНИЦКИЙ РАЙОН</w:t>
      </w:r>
    </w:p>
    <w:p>
      <w:pPr>
        <w:ind w:left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СОБРАНИЕ ДЕПУТАТОВ</w:t>
      </w:r>
    </w:p>
    <w:p>
      <w:pPr>
        <w:ind w:left="720"/>
        <w:jc w:val="center"/>
        <w:rPr>
          <w:bCs/>
          <w:sz w:val="26"/>
          <w:szCs w:val="26"/>
        </w:rPr>
      </w:pPr>
      <w:r>
        <w:rPr>
          <w:sz w:val="26"/>
          <w:szCs w:val="26"/>
        </w:rPr>
        <w:t>МОКРОБАТАЙСКОГО СЕЛЬСКОГО ПОСЕЛЕНИЯ</w:t>
      </w:r>
    </w:p>
    <w:p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КАГАЛЬНИЦКОГО РАЙОНА</w:t>
      </w:r>
    </w:p>
    <w:p>
      <w:pPr>
        <w:rPr>
          <w:b/>
          <w:bCs/>
          <w:sz w:val="26"/>
          <w:szCs w:val="26"/>
        </w:rPr>
      </w:pPr>
    </w:p>
    <w:p>
      <w:pPr>
        <w:ind w:right="-2"/>
        <w:jc w:val="both"/>
        <w:rPr>
          <w:sz w:val="28"/>
          <w:szCs w:val="28"/>
        </w:rPr>
      </w:pPr>
    </w:p>
    <w:p>
      <w:pPr>
        <w:ind w:right="-2"/>
        <w:jc w:val="center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РЕШЕНИЕ</w:t>
      </w:r>
      <w:r>
        <w:rPr>
          <w:rFonts w:hint="default"/>
          <w:sz w:val="28"/>
          <w:szCs w:val="28"/>
          <w:lang w:val="ru-RU"/>
        </w:rPr>
        <w:t xml:space="preserve"> №181</w:t>
      </w:r>
    </w:p>
    <w:p>
      <w:pPr>
        <w:ind w:right="-2"/>
        <w:jc w:val="center"/>
        <w:rPr>
          <w:sz w:val="28"/>
          <w:szCs w:val="28"/>
        </w:rPr>
      </w:pPr>
    </w:p>
    <w:tbl>
      <w:tblPr>
        <w:tblStyle w:val="1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3"/>
        <w:gridCol w:w="3473"/>
        <w:gridCol w:w="34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</w:tcPr>
          <w:p>
            <w:pPr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«16» августа 2021г.</w:t>
            </w:r>
          </w:p>
        </w:tc>
        <w:tc>
          <w:tcPr>
            <w:tcW w:w="347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>
            <w:pPr>
              <w:wordWrap w:val="0"/>
              <w:jc w:val="right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rFonts w:hint="default"/>
                <w:sz w:val="28"/>
                <w:szCs w:val="28"/>
                <w:lang w:val="ru-RU"/>
              </w:rPr>
              <w:t>. Мокрый Батай</w:t>
            </w:r>
          </w:p>
        </w:tc>
      </w:tr>
    </w:tbl>
    <w:p>
      <w:pPr>
        <w:ind w:right="-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Об объявлении конкурса</w:t>
      </w:r>
    </w:p>
    <w:p>
      <w:pPr>
        <w:ind w:right="-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должность главы Администрации</w:t>
      </w:r>
    </w:p>
    <w:p>
      <w:pPr>
        <w:ind w:right="-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Мокробатайского сельского поселения</w:t>
      </w:r>
    </w:p>
    <w:p>
      <w:pPr>
        <w:ind w:firstLine="839"/>
        <w:jc w:val="both"/>
        <w:rPr>
          <w:sz w:val="28"/>
          <w:szCs w:val="28"/>
        </w:rPr>
      </w:pPr>
    </w:p>
    <w:p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Мокробатайского сельского поселения от «</w:t>
      </w:r>
      <w:r>
        <w:rPr>
          <w:rFonts w:hint="default"/>
          <w:sz w:val="28"/>
          <w:szCs w:val="28"/>
          <w:lang w:val="ru-RU"/>
        </w:rPr>
        <w:t>00</w:t>
      </w:r>
      <w:r>
        <w:rPr>
          <w:sz w:val="28"/>
          <w:szCs w:val="28"/>
        </w:rPr>
        <w:t>»</w:t>
      </w:r>
      <w:r>
        <w:rPr>
          <w:rFonts w:hint="default"/>
          <w:sz w:val="28"/>
          <w:szCs w:val="28"/>
          <w:lang w:val="ru-RU"/>
        </w:rPr>
        <w:t xml:space="preserve"> августа </w:t>
      </w:r>
      <w:r>
        <w:rPr>
          <w:sz w:val="28"/>
          <w:szCs w:val="28"/>
        </w:rPr>
        <w:t>20</w:t>
      </w:r>
      <w:r>
        <w:rPr>
          <w:rFonts w:hint="default"/>
          <w:sz w:val="28"/>
          <w:szCs w:val="28"/>
          <w:lang w:val="ru-RU"/>
        </w:rPr>
        <w:t>21</w:t>
      </w:r>
      <w:r>
        <w:rPr>
          <w:sz w:val="28"/>
          <w:szCs w:val="28"/>
        </w:rPr>
        <w:t>года</w:t>
      </w:r>
      <w:r>
        <w:rPr>
          <w:rFonts w:hint="default"/>
          <w:sz w:val="28"/>
          <w:szCs w:val="28"/>
          <w:lang w:val="ru-RU"/>
        </w:rPr>
        <w:t xml:space="preserve"> №00</w:t>
      </w:r>
      <w:r>
        <w:rPr>
          <w:sz w:val="28"/>
          <w:szCs w:val="28"/>
        </w:rPr>
        <w:t xml:space="preserve"> «О порядке проведения конкурса на должность главы Администрации Мокробатайского сельского поселения» Собрание депутатов Мокробатайского сельского поселения</w:t>
      </w:r>
    </w:p>
    <w:p>
      <w:pPr>
        <w:ind w:firstLine="839"/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jc w:val="center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Объявить конкурс на замещение должности главы Администрации Мокробатайского сельского поселения (далее – конкурс).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проект контракта, заключаемого с главой Администрации Мокробатайского сельского поселения, согласно приложению № 2.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Собрания депутатов </w:t>
      </w:r>
      <w:r>
        <w:rPr>
          <w:sz w:val="28"/>
          <w:szCs w:val="28"/>
          <w:highlight w:val="none"/>
        </w:rPr>
        <w:t>от</w:t>
      </w:r>
      <w:r>
        <w:rPr>
          <w:rFonts w:hint="default"/>
          <w:sz w:val="28"/>
          <w:szCs w:val="28"/>
          <w:highlight w:val="none"/>
          <w:lang w:val="ru-RU"/>
        </w:rPr>
        <w:t xml:space="preserve"> 16.08.2018</w:t>
      </w:r>
      <w:r>
        <w:rPr>
          <w:sz w:val="28"/>
          <w:szCs w:val="28"/>
          <w:highlight w:val="none"/>
        </w:rPr>
        <w:t xml:space="preserve"> №</w:t>
      </w:r>
      <w:r>
        <w:rPr>
          <w:rFonts w:hint="default"/>
          <w:sz w:val="28"/>
          <w:szCs w:val="28"/>
          <w:highlight w:val="none"/>
          <w:lang w:val="ru-RU"/>
        </w:rPr>
        <w:t>79</w:t>
      </w:r>
      <w:r>
        <w:rPr>
          <w:sz w:val="28"/>
          <w:szCs w:val="28"/>
        </w:rPr>
        <w:t xml:space="preserve"> «Об объявлении конкурса на должность главы Администрации Мокробатайского сельского поселения» считать утратившим силу.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решение не позднее чем за 20 дней до дня проведения конкурса.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со дня его официального опубликования.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tbl>
      <w:tblPr>
        <w:tblStyle w:val="16"/>
        <w:tblW w:w="104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2551"/>
        <w:gridCol w:w="2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 Глава Мокробатайского сельского поселения</w:t>
            </w:r>
          </w:p>
        </w:tc>
        <w:tc>
          <w:tcPr>
            <w:tcW w:w="2551" w:type="dxa"/>
          </w:tcPr>
          <w:p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Н.В.Соломко</w:t>
            </w:r>
          </w:p>
        </w:tc>
      </w:tr>
    </w:tbl>
    <w:p>
      <w:pPr>
        <w:ind w:firstLine="709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pStyle w:val="54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>
      <w:pPr>
        <w:pStyle w:val="54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 Мокробатайского сельского поселения</w:t>
      </w:r>
    </w:p>
    <w:p>
      <w:pPr>
        <w:pStyle w:val="54"/>
        <w:ind w:left="5103" w:firstLine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181</w:t>
      </w:r>
    </w:p>
    <w:p>
      <w:pPr>
        <w:pStyle w:val="54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54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>
      <w:pPr>
        <w:pStyle w:val="54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должности </w:t>
      </w:r>
    </w:p>
    <w:p>
      <w:pPr>
        <w:pStyle w:val="54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Мокробатайского сельского поселения</w:t>
      </w:r>
    </w:p>
    <w:p>
      <w:pPr>
        <w:pStyle w:val="54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Конкурс на замещение должности главы Администрации Мокробатайского сельского поселения проводится «</w:t>
      </w:r>
      <w:r>
        <w:rPr>
          <w:rFonts w:hint="default"/>
          <w:sz w:val="28"/>
          <w:szCs w:val="28"/>
          <w:lang w:val="ru-RU"/>
        </w:rPr>
        <w:t>28</w:t>
      </w:r>
      <w:r>
        <w:rPr>
          <w:sz w:val="28"/>
          <w:szCs w:val="28"/>
        </w:rPr>
        <w:t>»</w:t>
      </w:r>
      <w:r>
        <w:rPr>
          <w:rFonts w:hint="default"/>
          <w:sz w:val="28"/>
          <w:szCs w:val="28"/>
          <w:lang w:val="ru-RU"/>
        </w:rPr>
        <w:t xml:space="preserve"> сентября </w:t>
      </w:r>
      <w:r>
        <w:rPr>
          <w:sz w:val="28"/>
          <w:szCs w:val="28"/>
        </w:rPr>
        <w:t>20</w:t>
      </w:r>
      <w:r>
        <w:rPr>
          <w:rFonts w:hint="default"/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года, в </w:t>
      </w:r>
      <w:r>
        <w:rPr>
          <w:rFonts w:hint="default"/>
          <w:sz w:val="28"/>
          <w:szCs w:val="28"/>
          <w:lang w:val="ru-RU"/>
        </w:rPr>
        <w:t>11 часов</w:t>
      </w:r>
      <w:r>
        <w:rPr>
          <w:sz w:val="28"/>
          <w:szCs w:val="28"/>
        </w:rPr>
        <w:t xml:space="preserve">, в </w:t>
      </w:r>
      <w:r>
        <w:rPr>
          <w:sz w:val="28"/>
          <w:szCs w:val="28"/>
          <w:lang w:val="ru-RU"/>
        </w:rPr>
        <w:t>комнате</w:t>
      </w:r>
      <w:r>
        <w:rPr>
          <w:sz w:val="28"/>
          <w:szCs w:val="28"/>
        </w:rPr>
        <w:t xml:space="preserve"> №</w:t>
      </w:r>
      <w:r>
        <w:rPr>
          <w:rFonts w:hint="default"/>
          <w:sz w:val="28"/>
          <w:szCs w:val="28"/>
          <w:lang w:val="ru-RU"/>
        </w:rPr>
        <w:t>32</w:t>
      </w:r>
      <w:r>
        <w:rPr>
          <w:sz w:val="28"/>
          <w:szCs w:val="28"/>
        </w:rPr>
        <w:t xml:space="preserve"> Администрации Мокробатайского сельского поселения (ул.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ПМК</w:t>
      </w:r>
      <w:r>
        <w:rPr>
          <w:rFonts w:hint="default"/>
          <w:sz w:val="28"/>
          <w:szCs w:val="28"/>
          <w:lang w:val="ru-RU"/>
        </w:rPr>
        <w:t xml:space="preserve"> 11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п</w:t>
      </w:r>
      <w:r>
        <w:rPr>
          <w:rFonts w:hint="default"/>
          <w:sz w:val="28"/>
          <w:szCs w:val="28"/>
          <w:lang w:val="ru-RU"/>
        </w:rPr>
        <w:t>. Мокрый  Батай</w:t>
      </w:r>
      <w:r>
        <w:rPr>
          <w:sz w:val="28"/>
          <w:szCs w:val="28"/>
        </w:rPr>
        <w:t>, Кагальницкий район, Ростовская область).</w:t>
      </w: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2. Прием документов, подлежащих представлению кандидатами на должность главы Администрации Мокробатайского сельского поселения в конкурсную комиссию, осуществляется в </w:t>
      </w:r>
      <w:r>
        <w:rPr>
          <w:sz w:val="28"/>
          <w:szCs w:val="28"/>
          <w:lang w:val="ru-RU"/>
        </w:rPr>
        <w:t>комнате</w:t>
      </w:r>
      <w:r>
        <w:rPr>
          <w:sz w:val="28"/>
          <w:szCs w:val="28"/>
        </w:rPr>
        <w:t xml:space="preserve"> № </w:t>
      </w:r>
      <w:r>
        <w:rPr>
          <w:rFonts w:hint="default"/>
          <w:sz w:val="28"/>
          <w:szCs w:val="28"/>
          <w:lang w:val="ru-RU"/>
        </w:rPr>
        <w:t>32</w:t>
      </w:r>
      <w:r>
        <w:rPr>
          <w:sz w:val="28"/>
          <w:szCs w:val="28"/>
        </w:rPr>
        <w:t xml:space="preserve"> Администрации Мокробатайского сельского поселения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>л.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ПМК</w:t>
      </w:r>
      <w:r>
        <w:rPr>
          <w:rFonts w:hint="default"/>
          <w:sz w:val="28"/>
          <w:szCs w:val="28"/>
          <w:lang w:val="ru-RU"/>
        </w:rPr>
        <w:t xml:space="preserve"> 11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п</w:t>
      </w:r>
      <w:r>
        <w:rPr>
          <w:rFonts w:hint="default"/>
          <w:sz w:val="28"/>
          <w:szCs w:val="28"/>
          <w:lang w:val="ru-RU"/>
        </w:rPr>
        <w:t>. Мокрый  Батай</w:t>
      </w:r>
      <w:r>
        <w:rPr>
          <w:sz w:val="28"/>
          <w:szCs w:val="28"/>
        </w:rPr>
        <w:t>, Кагальницкий район, Ростовская область), с 8:00 до 16:00 (перерыв с 12:00 до 13:00), с «</w:t>
      </w:r>
      <w:r>
        <w:rPr>
          <w:rFonts w:hint="default"/>
          <w:sz w:val="28"/>
          <w:szCs w:val="28"/>
          <w:lang w:val="ru-RU"/>
        </w:rPr>
        <w:t>06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>сентября</w:t>
      </w:r>
      <w:r>
        <w:rPr>
          <w:sz w:val="28"/>
          <w:szCs w:val="28"/>
        </w:rPr>
        <w:t xml:space="preserve"> по «</w:t>
      </w:r>
      <w:r>
        <w:rPr>
          <w:rFonts w:hint="default"/>
          <w:sz w:val="28"/>
          <w:szCs w:val="28"/>
          <w:lang w:val="ru-RU"/>
        </w:rPr>
        <w:t>15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>сентября</w:t>
      </w:r>
      <w:r>
        <w:rPr>
          <w:sz w:val="28"/>
          <w:szCs w:val="28"/>
        </w:rPr>
        <w:t xml:space="preserve"> 2</w:t>
      </w:r>
      <w:r>
        <w:rPr>
          <w:rFonts w:hint="default"/>
          <w:sz w:val="28"/>
          <w:szCs w:val="28"/>
          <w:lang w:val="ru-RU"/>
        </w:rPr>
        <w:t>021</w:t>
      </w:r>
      <w:r>
        <w:rPr>
          <w:sz w:val="28"/>
          <w:szCs w:val="28"/>
        </w:rPr>
        <w:t xml:space="preserve"> года включительно (выходные дни – суббота, воскресенье), телефон для справок:</w:t>
      </w:r>
      <w:r>
        <w:rPr>
          <w:rFonts w:hint="default"/>
          <w:sz w:val="28"/>
          <w:szCs w:val="28"/>
          <w:lang w:val="ru-RU"/>
        </w:rPr>
        <w:t>88634592792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на замещение должности главы Администрации Мокробатайского сельского поселения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>л.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ПМК</w:t>
      </w:r>
      <w:r>
        <w:rPr>
          <w:rFonts w:hint="default"/>
          <w:sz w:val="28"/>
          <w:szCs w:val="28"/>
          <w:lang w:val="ru-RU"/>
        </w:rPr>
        <w:t xml:space="preserve"> 11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п</w:t>
      </w:r>
      <w:r>
        <w:rPr>
          <w:rFonts w:hint="default"/>
          <w:sz w:val="28"/>
          <w:szCs w:val="28"/>
          <w:lang w:val="ru-RU"/>
        </w:rPr>
        <w:t>. Мокрый  Батай</w:t>
      </w:r>
      <w:r>
        <w:rPr>
          <w:sz w:val="28"/>
          <w:szCs w:val="28"/>
        </w:rPr>
        <w:t>, Кагальницкий район, Ростовская область сельского поселения: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Мокробатайского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Кандидат на замещение должности главы Администрации Мокробатайского сельского поселения должен соответствовать квалификационным требованиям, установленным частью 2 статьи 5</w:t>
      </w:r>
      <w:r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участия в конкурсе гражданин представляет следующие документы: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объявлению;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6"/>
          <w:rFonts w:ascii="Times New Roman" w:hAnsi="Times New Roman" w:cs="Times New Roman"/>
          <w:sz w:val="28"/>
          <w:szCs w:val="28"/>
        </w:rPr>
        <w:footnoteReference w:id="0"/>
      </w:r>
      <w:r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медицинской организац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ии об отсутствии заболевания, препятствующего поступлению на муниципальную службу;</w:t>
      </w:r>
    </w:p>
    <w:p>
      <w:pPr>
        <w:pStyle w:val="54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Мокробатайского сельского поселения.</w:t>
      </w:r>
    </w:p>
    <w:p>
      <w:pPr>
        <w:pStyle w:val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widowControl w:val="0"/>
        <w:autoSpaceDE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Приложение № 1</w:t>
      </w:r>
    </w:p>
    <w:p>
      <w:pPr>
        <w:widowControl w:val="0"/>
        <w:autoSpaceDE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к объявлению о проведении конкурса на замещение должности</w:t>
      </w:r>
    </w:p>
    <w:p>
      <w:pPr>
        <w:widowControl w:val="0"/>
        <w:autoSpaceDE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главы Администрации Мокробатайского сельского поселения</w:t>
      </w:r>
    </w:p>
    <w:p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>
        <w:rPr>
          <w:rFonts w:eastAsia="Arial"/>
          <w:kern w:val="0"/>
          <w:sz w:val="16"/>
          <w:szCs w:val="16"/>
        </w:rPr>
        <w:t xml:space="preserve"> </w:t>
      </w:r>
      <w:r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>
        <w:rPr>
          <w:sz w:val="28"/>
          <w:szCs w:val="28"/>
        </w:rPr>
        <w:t>Мокробатайского</w:t>
      </w:r>
      <w:r>
        <w:rPr>
          <w:rFonts w:eastAsia="Arial"/>
          <w:kern w:val="0"/>
          <w:sz w:val="28"/>
          <w:szCs w:val="28"/>
        </w:rPr>
        <w:t xml:space="preserve"> сельского поселения</w:t>
      </w:r>
    </w:p>
    <w:p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>
        <w:rPr>
          <w:rFonts w:eastAsia="Arial"/>
          <w:kern w:val="0"/>
          <w:sz w:val="20"/>
          <w:szCs w:val="20"/>
        </w:rPr>
        <w:t>(Ф.И.О. заявителя)</w:t>
      </w:r>
    </w:p>
    <w:p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 ,</w:t>
      </w:r>
    </w:p>
    <w:p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проживающего по адресу:</w:t>
      </w:r>
    </w:p>
    <w:p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контактный телефон _____________</w:t>
      </w:r>
    </w:p>
    <w:p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ЗАЯВЛЕНИЕ</w:t>
      </w:r>
    </w:p>
    <w:p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sz w:val="28"/>
          <w:szCs w:val="28"/>
        </w:rPr>
        <w:t>Мокробатайского</w:t>
      </w:r>
      <w:r>
        <w:rPr>
          <w:rFonts w:eastAsia="Arial"/>
          <w:kern w:val="0"/>
          <w:sz w:val="28"/>
          <w:szCs w:val="28"/>
        </w:rPr>
        <w:t xml:space="preserve"> сельского поселения, назначенном в соответствии с решением Собрания депутатов </w:t>
      </w:r>
      <w:r>
        <w:rPr>
          <w:sz w:val="28"/>
          <w:szCs w:val="28"/>
        </w:rPr>
        <w:t>Мокробатайского</w:t>
      </w:r>
      <w:r>
        <w:rPr>
          <w:rFonts w:eastAsia="Arial"/>
          <w:kern w:val="0"/>
          <w:sz w:val="28"/>
          <w:szCs w:val="28"/>
        </w:rPr>
        <w:t xml:space="preserve"> сельского поселения от ______________ №_____. </w:t>
      </w:r>
    </w:p>
    <w:p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>
        <w:rPr>
          <w:kern w:val="2"/>
          <w:sz w:val="28"/>
          <w:szCs w:val="28"/>
        </w:rPr>
        <w:t xml:space="preserve"> </w:t>
      </w:r>
      <w:r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>
        <w:rPr>
          <w:sz w:val="28"/>
          <w:szCs w:val="28"/>
        </w:rPr>
        <w:t>Мокробатайского</w:t>
      </w:r>
      <w:r>
        <w:rPr>
          <w:rFonts w:eastAsia="Arial"/>
          <w:kern w:val="0"/>
          <w:sz w:val="28"/>
          <w:szCs w:val="28"/>
        </w:rPr>
        <w:t xml:space="preserve"> сельского поселения.</w:t>
      </w:r>
    </w:p>
    <w:p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«____» _________________ 20___ г. </w:t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>_________________________</w:t>
      </w:r>
    </w:p>
    <w:p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>
        <w:rPr>
          <w:rFonts w:eastAsia="Arial"/>
          <w:kern w:val="0"/>
          <w:sz w:val="20"/>
          <w:szCs w:val="20"/>
        </w:rPr>
        <w:t>(дата)</w:t>
      </w:r>
      <w:r>
        <w:rPr>
          <w:rFonts w:eastAsia="Arial"/>
          <w:kern w:val="0"/>
          <w:sz w:val="20"/>
          <w:szCs w:val="20"/>
        </w:rPr>
        <w:tab/>
      </w:r>
      <w:r>
        <w:rPr>
          <w:rFonts w:eastAsia="Arial"/>
          <w:kern w:val="0"/>
          <w:sz w:val="20"/>
          <w:szCs w:val="20"/>
        </w:rPr>
        <w:tab/>
      </w:r>
      <w:r>
        <w:rPr>
          <w:rFonts w:eastAsia="Arial"/>
          <w:kern w:val="0"/>
          <w:sz w:val="20"/>
          <w:szCs w:val="20"/>
        </w:rPr>
        <w:tab/>
      </w:r>
      <w:r>
        <w:rPr>
          <w:rFonts w:eastAsia="Arial"/>
          <w:kern w:val="0"/>
          <w:sz w:val="20"/>
          <w:szCs w:val="20"/>
        </w:rPr>
        <w:tab/>
      </w:r>
      <w:r>
        <w:rPr>
          <w:rFonts w:eastAsia="Arial"/>
          <w:kern w:val="0"/>
          <w:sz w:val="20"/>
          <w:szCs w:val="20"/>
        </w:rPr>
        <w:tab/>
      </w:r>
      <w:r>
        <w:rPr>
          <w:rFonts w:eastAsia="Arial"/>
          <w:kern w:val="0"/>
          <w:sz w:val="20"/>
          <w:szCs w:val="20"/>
        </w:rPr>
        <w:tab/>
      </w:r>
      <w:r>
        <w:rPr>
          <w:rFonts w:eastAsia="Arial"/>
          <w:kern w:val="0"/>
          <w:sz w:val="20"/>
          <w:szCs w:val="20"/>
        </w:rPr>
        <w:tab/>
      </w:r>
      <w:r>
        <w:rPr>
          <w:rFonts w:eastAsia="Arial"/>
          <w:kern w:val="0"/>
          <w:sz w:val="20"/>
          <w:szCs w:val="20"/>
        </w:rPr>
        <w:tab/>
      </w:r>
      <w:r>
        <w:rPr>
          <w:rFonts w:eastAsia="Arial"/>
          <w:kern w:val="0"/>
          <w:sz w:val="20"/>
          <w:szCs w:val="20"/>
        </w:rPr>
        <w:t>(подпись)</w:t>
      </w:r>
    </w:p>
    <w:p>
      <w:pPr>
        <w:suppressAutoHyphens w:val="0"/>
        <w:rPr>
          <w:rFonts w:eastAsia="Arial"/>
          <w:kern w:val="0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>
      <w:pPr>
        <w:widowControl w:val="0"/>
        <w:autoSpaceDE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Приложение № 2</w:t>
      </w:r>
    </w:p>
    <w:p>
      <w:pPr>
        <w:widowControl w:val="0"/>
        <w:autoSpaceDE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к объявлению о проведении конкурса на замещение должности</w:t>
      </w:r>
    </w:p>
    <w:p>
      <w:pPr>
        <w:widowControl w:val="0"/>
        <w:autoSpaceDE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главы Администрации Мокробатайского сельского поселения</w:t>
      </w:r>
    </w:p>
    <w:p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ОПИСЬ ДОКУМЕНТОВ,</w:t>
      </w:r>
    </w:p>
    <w:p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>
        <w:rPr>
          <w:sz w:val="28"/>
          <w:szCs w:val="28"/>
        </w:rPr>
        <w:t>Мокробатайского</w:t>
      </w:r>
      <w:r>
        <w:rPr>
          <w:kern w:val="0"/>
          <w:sz w:val="28"/>
          <w:szCs w:val="28"/>
          <w:lang w:eastAsia="ru-RU"/>
        </w:rPr>
        <w:t xml:space="preserve"> сельского поселения</w:t>
      </w:r>
    </w:p>
    <w:p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Я, ___________________________________________________________</w:t>
      </w:r>
    </w:p>
    <w:p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>
        <w:rPr>
          <w:sz w:val="28"/>
          <w:szCs w:val="28"/>
        </w:rPr>
        <w:t>Мокробатайского</w:t>
      </w:r>
      <w:r>
        <w:rPr>
          <w:kern w:val="0"/>
          <w:sz w:val="28"/>
          <w:szCs w:val="28"/>
          <w:lang w:eastAsia="ru-RU"/>
        </w:rPr>
        <w:t xml:space="preserve"> сельского поселения следующие документы:</w:t>
      </w:r>
    </w:p>
    <w:tbl>
      <w:tblPr>
        <w:tblStyle w:val="5"/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8170"/>
        <w:gridCol w:w="139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  <w:t>Количество листов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Документы поданы «____» _________ 20__ г.</w:t>
      </w:r>
    </w:p>
    <w:p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>
        <w:rPr>
          <w:kern w:val="0"/>
          <w:sz w:val="26"/>
          <w:szCs w:val="26"/>
          <w:lang w:eastAsia="ru-RU"/>
        </w:rPr>
        <w:tab/>
      </w:r>
      <w:r>
        <w:rPr>
          <w:kern w:val="0"/>
          <w:sz w:val="26"/>
          <w:szCs w:val="26"/>
          <w:lang w:eastAsia="ru-RU"/>
        </w:rPr>
        <w:tab/>
      </w:r>
      <w:r>
        <w:rPr>
          <w:kern w:val="0"/>
          <w:sz w:val="26"/>
          <w:szCs w:val="26"/>
          <w:lang w:eastAsia="ru-RU"/>
        </w:rPr>
        <w:tab/>
      </w:r>
      <w:r>
        <w:rPr>
          <w:kern w:val="0"/>
          <w:sz w:val="26"/>
          <w:szCs w:val="26"/>
          <w:lang w:eastAsia="ru-RU"/>
        </w:rPr>
        <w:t>___________________________</w:t>
      </w:r>
    </w:p>
    <w:p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Документы приняты «____» _________ 20__ г.</w:t>
      </w:r>
    </w:p>
    <w:p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>
        <w:rPr>
          <w:kern w:val="0"/>
          <w:sz w:val="26"/>
          <w:szCs w:val="26"/>
          <w:lang w:eastAsia="ru-RU"/>
        </w:rPr>
        <w:tab/>
      </w:r>
      <w:r>
        <w:rPr>
          <w:kern w:val="0"/>
          <w:sz w:val="26"/>
          <w:szCs w:val="26"/>
          <w:lang w:eastAsia="ru-RU"/>
        </w:rPr>
        <w:tab/>
      </w:r>
    </w:p>
    <w:p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>
        <w:rPr>
          <w:kern w:val="0"/>
          <w:sz w:val="26"/>
          <w:szCs w:val="26"/>
          <w:lang w:eastAsia="ru-RU"/>
        </w:rPr>
        <w:tab/>
      </w:r>
      <w:r>
        <w:rPr>
          <w:kern w:val="0"/>
          <w:sz w:val="26"/>
          <w:szCs w:val="26"/>
          <w:lang w:eastAsia="ru-RU"/>
        </w:rPr>
        <w:tab/>
      </w:r>
      <w:r>
        <w:rPr>
          <w:kern w:val="0"/>
          <w:sz w:val="26"/>
          <w:szCs w:val="26"/>
          <w:lang w:eastAsia="ru-RU"/>
        </w:rPr>
        <w:tab/>
      </w:r>
      <w:r>
        <w:rPr>
          <w:kern w:val="0"/>
          <w:sz w:val="26"/>
          <w:szCs w:val="26"/>
          <w:lang w:eastAsia="ru-RU"/>
        </w:rPr>
        <w:t>___________________________</w:t>
      </w:r>
    </w:p>
    <w:p>
      <w:pPr>
        <w:pStyle w:val="54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>
      <w:pPr>
        <w:pStyle w:val="54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 Мокробатайского сельского поселения</w:t>
      </w:r>
    </w:p>
    <w:p>
      <w:pPr>
        <w:pStyle w:val="54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КОНТРАКТА, 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заключаемого с главой Администрации </w:t>
      </w:r>
      <w:r>
        <w:rPr>
          <w:sz w:val="28"/>
          <w:szCs w:val="28"/>
        </w:rPr>
        <w:t>Мокробатайского</w:t>
      </w:r>
      <w:r>
        <w:rPr>
          <w:bCs/>
          <w:sz w:val="28"/>
          <w:szCs w:val="28"/>
        </w:rPr>
        <w:t xml:space="preserve"> сельского поселения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Style w:val="5"/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4020"/>
        <w:gridCol w:w="2076"/>
        <w:gridCol w:w="3966"/>
      </w:tblGrid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«__» ___________ 20__ года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>
        <w:rPr>
          <w:sz w:val="28"/>
          <w:szCs w:val="28"/>
        </w:rPr>
        <w:t>Мокробатайского</w:t>
      </w:r>
      <w:r>
        <w:rPr>
          <w:kern w:val="0"/>
          <w:sz w:val="28"/>
          <w:szCs w:val="28"/>
          <w:lang w:eastAsia="ru-RU"/>
        </w:rPr>
        <w:t xml:space="preserve"> сельского поселения _____________________________________________________________________,</w:t>
      </w:r>
    </w:p>
    <w:p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(Ф.И.О.)</w:t>
      </w:r>
    </w:p>
    <w:p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действующий на основании Устава муниципального образования «</w:t>
      </w:r>
      <w:r>
        <w:rPr>
          <w:sz w:val="28"/>
          <w:szCs w:val="28"/>
        </w:rPr>
        <w:t>Мокробатайское</w:t>
      </w:r>
      <w:r>
        <w:rPr>
          <w:kern w:val="0"/>
          <w:sz w:val="28"/>
          <w:szCs w:val="28"/>
          <w:lang w:eastAsia="ru-RU"/>
        </w:rPr>
        <w:t xml:space="preserve"> сельское поселение», именуемый в дальнейшем глава муниципального образования, с одной стороны, и гражданин Российской Федерации _______________________________________________________________________,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(Ф.И.О.)</w:t>
      </w:r>
    </w:p>
    <w:p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именуемый в дальнейшем глава администрации, с другой стороны, заключили на основании решения Собрания депутатов </w:t>
      </w:r>
      <w:r>
        <w:rPr>
          <w:sz w:val="28"/>
          <w:szCs w:val="28"/>
        </w:rPr>
        <w:t>Мокробатайского</w:t>
      </w:r>
      <w:r>
        <w:rPr>
          <w:kern w:val="0"/>
          <w:sz w:val="28"/>
          <w:szCs w:val="28"/>
          <w:lang w:eastAsia="ru-RU"/>
        </w:rPr>
        <w:t xml:space="preserve"> сельского поселения от ______________ № ____ «_______________________________________________»</w:t>
      </w:r>
    </w:p>
    <w:p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I. Общие положения</w:t>
      </w:r>
    </w:p>
    <w:p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1. Глава администрации обязуется исполнять должностные обязанности по должности муниципальной службы главы Администрации </w:t>
      </w:r>
      <w:r>
        <w:rPr>
          <w:sz w:val="28"/>
          <w:szCs w:val="28"/>
        </w:rPr>
        <w:t>Мокробатайского</w:t>
      </w:r>
      <w:r>
        <w:rPr>
          <w:kern w:val="0"/>
          <w:sz w:val="28"/>
          <w:szCs w:val="28"/>
          <w:lang w:eastAsia="ru-RU"/>
        </w:rPr>
        <w:t xml:space="preserve"> сельского поселения, назначаемого по контракту, учрежденной в целях обеспечения исполнения полномочий и деятельности Администрации </w:t>
      </w:r>
      <w:r>
        <w:rPr>
          <w:sz w:val="28"/>
          <w:szCs w:val="28"/>
        </w:rPr>
        <w:t>Мокробатайского</w:t>
      </w:r>
      <w:r>
        <w:rPr>
          <w:kern w:val="0"/>
          <w:sz w:val="28"/>
          <w:szCs w:val="28"/>
          <w:lang w:eastAsia="ru-RU"/>
        </w:rPr>
        <w:t xml:space="preserve">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_____________________________________________________________________.</w:t>
      </w:r>
    </w:p>
    <w:p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 актом о назначении)</w:t>
      </w:r>
    </w:p>
    <w:p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осуществлении полномочий по решению вопросов местного значения глава администрации имеет право: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пределах своих полномочий, установленных федеральными и областными законами, Уставом муниципального образования «Мокробатайского сельское поселение», нормативными правовыми актами Собрания депутатов Мокробатайского сельского поселения,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распоряжаться в установленном порядке средствами бюджета Мокробатайского сельского поселения и муниципальным имуществом Мокробатайского сельского поселения;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 осуществлении полномочий по решению вопросов местного значения глава администрации обязан: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«Мокробатайское сельское поселение», иные нормативные правовые акты;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организовать и обеспечить решение вопросов местного значения местной администрацией;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обеспечить целевое расходование средств бюджета Мокробатайского сельского поселения и эффективное управление муниципальным имуществом Мокробатайского сельского поселения;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«Мокробатайского сельское поселение».</w:t>
      </w:r>
    </w:p>
    <w:p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>
        <w:rPr>
          <w:kern w:val="0"/>
          <w:sz w:val="28"/>
          <w:szCs w:val="28"/>
          <w:lang w:eastAsia="ru-RU"/>
        </w:rPr>
        <w:t>V. Оплата труда и гарантии</w:t>
      </w:r>
    </w:p>
    <w:p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е) премий за выполнение особо важных и сложных заданий;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ж) единовременной выплаты при предоставлении ежегодного оплачиваемого отпуска в размере _____ должностных окладов;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з) материальной помощи, выплачиваемой один раз в квартал в размере _____ должностных окладов.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</w:t>
      </w:r>
      <w:r>
        <w:rPr>
          <w:sz w:val="28"/>
          <w:szCs w:val="28"/>
        </w:rPr>
        <w:t>Мокробатайского</w:t>
      </w:r>
      <w:r>
        <w:rPr>
          <w:kern w:val="0"/>
          <w:sz w:val="28"/>
          <w:szCs w:val="28"/>
          <w:lang w:eastAsia="ru-RU"/>
        </w:rPr>
        <w:t xml:space="preserve"> сельское поселение».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V. Рабочее (служебное) время и время отдыха</w:t>
      </w:r>
    </w:p>
    <w:p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служебный день.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служебный день продолжительностью _____ календарных дней.</w:t>
      </w:r>
    </w:p>
    <w:p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VI. Срок действия контракта</w:t>
      </w:r>
    </w:p>
    <w:p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_______________________________</w:t>
      </w:r>
    </w:p>
    <w:p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>
        <w:rPr>
          <w:sz w:val="28"/>
          <w:szCs w:val="28"/>
        </w:rPr>
        <w:t>Мокробатайского</w:t>
      </w:r>
      <w:r>
        <w:rPr>
          <w:kern w:val="0"/>
          <w:sz w:val="28"/>
          <w:szCs w:val="28"/>
          <w:lang w:eastAsia="ru-RU"/>
        </w:rPr>
        <w:t xml:space="preserve"> сельское поселение» сроком на _____________________________.</w:t>
      </w:r>
    </w:p>
    <w:p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>
        <w:rPr>
          <w:kern w:val="0"/>
          <w:sz w:val="28"/>
          <w:szCs w:val="28"/>
          <w:lang w:eastAsia="ru-RU"/>
        </w:rPr>
        <w:t>. Иные условия контракта</w:t>
      </w:r>
    </w:p>
    <w:p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__________________________________________.</w:t>
      </w:r>
    </w:p>
    <w:p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Расторжение контракта</w:t>
      </w:r>
    </w:p>
    <w:p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</w:t>
      </w:r>
      <w:r>
        <w:rPr>
          <w:sz w:val="28"/>
          <w:szCs w:val="28"/>
        </w:rPr>
        <w:t>Мокробатайского</w:t>
      </w:r>
      <w:r>
        <w:rPr>
          <w:kern w:val="0"/>
          <w:sz w:val="28"/>
          <w:szCs w:val="28"/>
          <w:lang w:eastAsia="ru-RU"/>
        </w:rPr>
        <w:t xml:space="preserve"> сельского поселения.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X. Разрешение споров и разногласий</w:t>
      </w:r>
    </w:p>
    <w:p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Style w:val="5"/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4740"/>
        <w:gridCol w:w="789"/>
        <w:gridCol w:w="4820"/>
      </w:tblGrid>
      <w:tr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– Глава </w:t>
            </w:r>
            <w:r>
              <w:rPr>
                <w:sz w:val="28"/>
                <w:szCs w:val="28"/>
              </w:rPr>
              <w:t>Мокробатайского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Мокробатайского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паспорт серия ______ № 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pStyle w:val="54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>
      <w:pPr>
        <w:pStyle w:val="54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контракту, заключаемому с главой Администрации Мокробатайского</w:t>
      </w:r>
    </w:p>
    <w:p>
      <w:pPr>
        <w:pStyle w:val="54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Мокробатайского сельского поселения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Должность муниципальной службы главы Администрации Мокробатайского сельского поселения, назначаемого по контракту (далее – глава администрации), относится к высшей группе должностей муниципальной службы Мокробатайского сельского поселения.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назначается на должность и освобождается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от должности решением Собрания депутатов Мокробатайского сельского поселения.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Глава администрации руководит администрацией Мокробатайского  сельского поселения (далее – администрация) на принципах единоначалия.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Глава администрации имеет в подчинении муниципальных служащих и иных работников администрации.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«Мокробатайское сельское поселение».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Глава администрации: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1.6.1. Подконтролен и подотчетен Собранию депутатов Мокробатайского сельского поселения.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 Представляет Собранию депутатов Мокробатайского сельского поселения ежегодные отчеты о результатах своей деятельности и деятельности администрации,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в том числе о решении вопросов, поставленных Собранием депутатов Мокробатайского сельского поселения.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1.6.3. Обеспечивает осуществление администрацией полномочий по решению вопросов местного значения, исполнение отдельных государственных полномочий, передаваемых для осуществления органам местного самоуправления.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не переданных органам местного самоуправления в соответствии со </w:t>
      </w:r>
      <w:r>
        <w:fldChar w:fldCharType="begin"/>
      </w:r>
      <w:r>
        <w:instrText xml:space="preserve"> HYPERLINK "consultantplus://offline/ref=3D136D90CCBE919392E7ECE137B3F3AB8B1E6A608414A7BE1649C6D047E5598AC071EFA22A204F18eBxBN" </w:instrText>
      </w:r>
      <w:r>
        <w:fldChar w:fldCharType="separate"/>
      </w:r>
      <w:r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19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Собранием депутатов Мокробатайского сельского поселения решения о реализации права на участие в осуществлении указанных полномочий.</w:t>
      </w:r>
    </w:p>
    <w:p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Квалификационные требования</w:t>
      </w:r>
    </w:p>
    <w:p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>
        <w:rPr>
          <w:sz w:val="28"/>
          <w:szCs w:val="28"/>
        </w:rPr>
        <w:t>2.1. Глава администрации должен соответствовать базовым квалификационным требованиям:</w:t>
      </w:r>
    </w:p>
    <w:p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 Наличие высшего профессионального образования.</w:t>
      </w:r>
    </w:p>
    <w:p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 муниципальной службы или стажа работы по специальности, направлению подготовки.</w:t>
      </w:r>
    </w:p>
    <w:p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Глава администрации должен обладать следующими базовыми знаниями:</w:t>
      </w:r>
    </w:p>
    <w:p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Государственного языка Российской Федерации (русского языка).</w:t>
      </w:r>
    </w:p>
    <w:p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знаниями основ: </w:t>
      </w:r>
    </w:p>
    <w:p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Конституции Российской Федерации;</w:t>
      </w:r>
    </w:p>
    <w:p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от 02.03.2007 № 25-ФЗ «О муниципальной службе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в Российской Федерации»;</w:t>
      </w:r>
    </w:p>
    <w:p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25.12.2008 № 273-ФЗ «О противодействии коррупции».</w:t>
      </w:r>
    </w:p>
    <w:p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Глава администрации должен обладать следующими базовыми умениями: </w:t>
      </w:r>
    </w:p>
    <w:p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Глава администрации должен соответствовать функциональным квалификационным требованиям:</w:t>
      </w:r>
    </w:p>
    <w:p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Глава администрации должен обладать следующими знаниями в области законодательства Российской Федерации, </w:t>
      </w:r>
      <w:r>
        <w:rPr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</w:t>
      </w:r>
      <w:r>
        <w:rPr>
          <w:sz w:val="28"/>
          <w:szCs w:val="28"/>
        </w:rPr>
        <w:t xml:space="preserve">: 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Бюджетного кодекса Российской Федерации;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Водного кодекса Российской Федерации;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Градостроительного кодекса Российской Федерации;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Гражданского кодекса Российской Федерации;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Жилищного кодекса Российской Федерации; 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Земельного кодекса Российской Федерации;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Лесного кодекса Российской Федерации;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Налогового кодекса Российской Федерации;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Трудового кодекса Российской Федерации;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закона от 29.05.1996 № 19-ЗС «Устав Ростовской области»;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28.12.2005 № 436-ЗС «О местном самоуправлении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в Ростовской области»;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закона от 18.09.2006 № 540-ЗС «Об обращениях граждан»;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09.10.2007 № 786-ЗС «О муниципальной службе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в Ростовской области»;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12.05.2009 № 218-ЗС «О противодействии коррупции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в Ростовской области»;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12.05.2016 № 525-ЗС «О выборах и референдумах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 xml:space="preserve">в Ростовской области; 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Устава муниципального образования «</w:t>
      </w:r>
      <w:r>
        <w:rPr>
          <w:sz w:val="28"/>
          <w:szCs w:val="28"/>
        </w:rPr>
        <w:t>Мокробатайское</w:t>
      </w:r>
      <w:r>
        <w:rPr>
          <w:color w:val="000000"/>
          <w:sz w:val="28"/>
          <w:szCs w:val="28"/>
        </w:rPr>
        <w:t xml:space="preserve"> сельское поселение»;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Регламента администрации, утвержденного распоряжением администрации;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Инструкции по делопроизводству в администрации, утвержденной распоряжением администрации;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других федеральных, областных законов и муниципальных правовых актов применительно к исполнению своих должностных обязанностей;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основ государственного устройства и управления;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знаний основных направлений и приоритетов государственной политики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 xml:space="preserve">в сфере местного самоуправления; 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основ организации труда;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правил и норм охраны труда и противопожарной защиты;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 w:themeFill="background1"/>
        </w:rPr>
        <w:t>2.4.2. Глава администрации должен обладать следующими умениями, которые</w:t>
      </w:r>
      <w:r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конструктивного и эффективного стиля руководства;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в коллективе;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передачи знаний, развития способностей подчиненных;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с разными источниками информации.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Должностные обязанности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Глава администрации: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 От имени муниципального образования «Мокробатайское сельское поселение» приобретает и осуществляет имущественные и иные права и обязанности, выступает в суде без доверенности.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 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администрации, выдает доверенности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на представление ее интересов.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Организует взаимодействие администрации с председателем Собрания депутатов – главой Мокробатайского сельского поселения и Собранием депутатов Мокробатайского сельского поселения в целях осуществления полномочий по решению вопросов местного значения.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Взаимодействует с Губернатором Ростовской области, Правительством Ростовской области и иными органами исполнительной власти Ростовской области.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 соответствии с областным законом принимает участие в заседаниях Правительства Ростовской области.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Обеспечивает составление и внесение в Собрание депутатов Мокробатайского сельского поселения проекта бюджета Мокробатайского сельского поселения и отчета о его исполнении, исполнение бюджета Мокробатайского сельского поселения.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Вносит в Собрание депутатов Мокробатайского сельского поселения проекты нормативных правовых актов Собрания депутатов Мокробатайского сельского поселения, предусматривающих установление, изменение и отмену местных налогов и сборов, осуществление расходов из средств бюджета Мокробатайского сельского поселения, и дает заключения на проекты таких нормативных правовых актов.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Организует разработку, утверждение и исполнение муниципальных программ.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3.1.10. 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Мокробатайского сельского поселения.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3.1.11. Издает в пределах своих полномочий правовые акты.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3.1.12. Вносит проекты решений Собрания депутатов Мокробатайского сельского поселения.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3.1.13. Утверждает штатное расписание администрации.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3.1.14. Является представителем нанимателя (работодателем) в отношении муниципальных служащих, проходящих муниципальную службу в аппарате администрации, иных работников аппарата администрации,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3.1.15. Ведет прием граждан, рассматривает обращения граждан по вопросам, относящимся к его компетенции.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3.1.16. Осуществляет иные полномочия в соответствии с федеральным и областным законодательством, Уставом муниципального образования «Мокробатайское сельское поселение».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>
      <w:pPr>
        <w:jc w:val="center"/>
        <w:outlineLvl w:val="1"/>
        <w:rPr>
          <w:sz w:val="28"/>
          <w:szCs w:val="28"/>
        </w:rPr>
      </w:pPr>
      <w:bookmarkStart w:id="1" w:name="Par267"/>
      <w:bookmarkEnd w:id="1"/>
      <w:r>
        <w:rPr>
          <w:sz w:val="28"/>
          <w:szCs w:val="28"/>
        </w:rPr>
        <w:t>4. Ответственность</w:t>
      </w:r>
    </w:p>
    <w:p>
      <w:pPr>
        <w:ind w:firstLine="540"/>
        <w:jc w:val="both"/>
        <w:rPr>
          <w:sz w:val="28"/>
          <w:szCs w:val="28"/>
        </w:rPr>
      </w:pP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Глава администрации несет установленную законодательством ответственность: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 За причинение материального ущерба в пределах, определенных трудовым и гражданским законодательством Российской Федерации.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Глава администрации несет персональную ответственность за состояние антикоррупционной работы в администрации.</w:t>
      </w:r>
    </w:p>
    <w:p>
      <w:pPr>
        <w:ind w:firstLine="540"/>
        <w:jc w:val="both"/>
        <w:rPr>
          <w:sz w:val="28"/>
          <w:szCs w:val="28"/>
        </w:rPr>
      </w:pPr>
    </w:p>
    <w:p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ОЗНАКОМЛЕНИЯ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служащего с должностной инструкцией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Мокробатайского сельского поселения</w:t>
      </w:r>
    </w:p>
    <w:p>
      <w:pPr>
        <w:ind w:firstLine="540"/>
        <w:jc w:val="both"/>
        <w:rPr>
          <w:sz w:val="28"/>
          <w:szCs w:val="28"/>
        </w:rPr>
      </w:pPr>
    </w:p>
    <w:tbl>
      <w:tblPr>
        <w:tblStyle w:val="5"/>
        <w:tblW w:w="10064" w:type="dxa"/>
        <w:tblCellSpacing w:w="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</w:tblPr>
      <w:tblGrid>
        <w:gridCol w:w="600"/>
        <w:gridCol w:w="3511"/>
        <w:gridCol w:w="1701"/>
        <w:gridCol w:w="1680"/>
        <w:gridCol w:w="1155"/>
        <w:gridCol w:w="1417"/>
      </w:tblGrid>
      <w:tr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rHeight w:val="1000" w:hRule="atLeast"/>
          <w:tblCellSpacing w:w="0" w:type="dxa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t>№</w:t>
            </w:r>
          </w:p>
          <w:p>
            <w:pPr>
              <w:jc w:val="center"/>
            </w:pPr>
            <w:r>
              <w:t>п/п</w:t>
            </w:r>
          </w:p>
        </w:tc>
        <w:tc>
          <w:tcPr>
            <w:tcW w:w="3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t>Фамилия, имя, отчество</w:t>
            </w:r>
          </w:p>
          <w:p>
            <w:pPr>
              <w:jc w:val="center"/>
            </w:pPr>
            <w:r>
              <w:t>(полностью)</w:t>
            </w:r>
          </w:p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t>Дата, номер</w:t>
            </w:r>
          </w:p>
          <w:p>
            <w:pPr>
              <w:jc w:val="center"/>
            </w:pPr>
            <w:r>
              <w:t>решения представительного органа</w:t>
            </w:r>
          </w:p>
          <w:p>
            <w:pPr>
              <w:jc w:val="center"/>
            </w:pPr>
            <w:r>
              <w:t>о назначении</w:t>
            </w:r>
          </w:p>
          <w:p>
            <w:pPr>
              <w:jc w:val="center"/>
            </w:pPr>
            <w:r>
              <w:t>на должность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t>Дата, номер</w:t>
            </w:r>
          </w:p>
          <w:p>
            <w:pPr>
              <w:jc w:val="center"/>
            </w:pPr>
            <w:r>
              <w:t>решения представительного органа</w:t>
            </w:r>
          </w:p>
          <w:p>
            <w:pPr>
              <w:jc w:val="center"/>
            </w:pPr>
            <w:r>
              <w:t>об</w:t>
            </w:r>
          </w:p>
          <w:p>
            <w:pPr>
              <w:jc w:val="center"/>
            </w:pPr>
            <w:r>
              <w:t>освобождении</w:t>
            </w:r>
          </w:p>
          <w:p>
            <w:pPr>
              <w:jc w:val="center"/>
            </w:pPr>
            <w:r>
              <w:t>от должности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t>Дата</w:t>
            </w:r>
          </w:p>
          <w:p>
            <w:pPr>
              <w:jc w:val="center"/>
            </w:pPr>
            <w:r>
              <w:t>ознаком-</w:t>
            </w:r>
          </w:p>
          <w:p>
            <w:pPr>
              <w:jc w:val="center"/>
            </w:pPr>
            <w:r>
              <w:t>ления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t>Личная</w:t>
            </w:r>
          </w:p>
          <w:p>
            <w:pPr>
              <w:jc w:val="center"/>
            </w:pPr>
            <w:r>
              <w:t>подпись</w:t>
            </w:r>
          </w:p>
        </w:tc>
      </w:tr>
      <w:tr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blCellSpacing w:w="0" w:type="dxa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blCellSpacing w:w="0" w:type="dxa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blCellSpacing w:w="0" w:type="dxa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blCellSpacing w:w="0" w:type="dxa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blCellSpacing w:w="0" w:type="dxa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blCellSpacing w:w="0" w:type="dxa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blCellSpacing w:w="0" w:type="dxa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blCellSpacing w:w="0" w:type="dxa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blCellSpacing w:w="0" w:type="dxa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</w:tbl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sectPr>
      <w:footerReference r:id="rId4" w:type="default"/>
      <w:footnotePr>
        <w:pos w:val="beneathText"/>
      </w:footnotePr>
      <w:pgSz w:w="11905" w:h="16837"/>
      <w:pgMar w:top="851" w:right="567" w:bottom="709" w:left="1134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24148401"/>
      <w:docPartObj>
        <w:docPartGallery w:val="autotext"/>
      </w:docPartObj>
    </w:sdtPr>
    <w:sdtContent>
      <w:p>
        <w:pPr>
          <w:pStyle w:val="1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11"/>
      </w:pPr>
      <w:r>
        <w:rPr>
          <w:rStyle w:val="6"/>
        </w:rPr>
        <w:footnoteRef/>
      </w:r>
      <w:r>
        <w:t xml:space="preserve"> 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228C7F52"/>
    <w:multiLevelType w:val="multilevel"/>
    <w:tmpl w:val="228C7F52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displayBackgroundShape w:val="1"/>
  <w:documentProtection w:enforcement="0"/>
  <w:defaultTabStop w:val="709"/>
  <w:drawingGridHorizontalSpacing w:val="120"/>
  <w:drawingGridVerticalSpacing w:val="0"/>
  <w:displayHorizontalDrawingGridEvery w:val="0"/>
  <w:displayVerticalDrawingGridEvery w:val="0"/>
  <w:noPunctuationKerning w:val="1"/>
  <w:characterSpacingControl w:val="doNotCompress"/>
  <w:footnotePr>
    <w:pos w:val="beneathText"/>
    <w:footnote w:id="2"/>
    <w:footnote w:id="3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54C5C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3A24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5687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D4F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84FCB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1901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4D3A"/>
    <w:rsid w:val="009F720A"/>
    <w:rsid w:val="00A0451F"/>
    <w:rsid w:val="00A058E3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  <w:rsid w:val="067F002F"/>
    <w:rsid w:val="178A4803"/>
    <w:rsid w:val="21181968"/>
    <w:rsid w:val="2EDE566F"/>
    <w:rsid w:val="31105CCD"/>
    <w:rsid w:val="31E8006C"/>
    <w:rsid w:val="3DBA5BCC"/>
    <w:rsid w:val="42170A35"/>
    <w:rsid w:val="48385D12"/>
    <w:rsid w:val="6F1674DA"/>
    <w:rsid w:val="7A17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kern w:val="1"/>
      <w:sz w:val="24"/>
      <w:szCs w:val="24"/>
      <w:lang w:val="ru-RU" w:eastAsia="ar-SA" w:bidi="ar-SA"/>
    </w:rPr>
  </w:style>
  <w:style w:type="paragraph" w:styleId="2">
    <w:name w:val="heading 4"/>
    <w:basedOn w:val="1"/>
    <w:next w:val="1"/>
    <w:qFormat/>
    <w:uiPriority w:val="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3">
    <w:name w:val="heading 5"/>
    <w:basedOn w:val="1"/>
    <w:next w:val="1"/>
    <w:qFormat/>
    <w:uiPriority w:val="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otnote reference"/>
    <w:semiHidden/>
    <w:unhideWhenUsed/>
    <w:uiPriority w:val="99"/>
    <w:rPr>
      <w:vertAlign w:val="superscript"/>
    </w:rPr>
  </w:style>
  <w:style w:type="character" w:styleId="7">
    <w:name w:val="endnote reference"/>
    <w:semiHidden/>
    <w:unhideWhenUsed/>
    <w:uiPriority w:val="99"/>
    <w:rPr>
      <w:vertAlign w:val="superscript"/>
    </w:rPr>
  </w:style>
  <w:style w:type="character" w:styleId="8">
    <w:name w:val="Hyperlink"/>
    <w:basedOn w:val="4"/>
    <w:unhideWhenUsed/>
    <w:qFormat/>
    <w:uiPriority w:val="99"/>
    <w:rPr>
      <w:color w:val="0000FF" w:themeColor="hyperlink"/>
      <w:u w:val="single"/>
    </w:rPr>
  </w:style>
  <w:style w:type="paragraph" w:styleId="9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10">
    <w:name w:val="endnote text"/>
    <w:basedOn w:val="1"/>
    <w:link w:val="57"/>
    <w:semiHidden/>
    <w:unhideWhenUsed/>
    <w:uiPriority w:val="99"/>
    <w:rPr>
      <w:sz w:val="20"/>
      <w:szCs w:val="20"/>
    </w:rPr>
  </w:style>
  <w:style w:type="paragraph" w:styleId="11">
    <w:name w:val="footnote text"/>
    <w:basedOn w:val="1"/>
    <w:link w:val="58"/>
    <w:semiHidden/>
    <w:unhideWhenUsed/>
    <w:uiPriority w:val="99"/>
    <w:rPr>
      <w:sz w:val="20"/>
      <w:szCs w:val="20"/>
    </w:rPr>
  </w:style>
  <w:style w:type="paragraph" w:styleId="12">
    <w:name w:val="header"/>
    <w:basedOn w:val="1"/>
    <w:link w:val="52"/>
    <w:unhideWhenUsed/>
    <w:uiPriority w:val="99"/>
    <w:pPr>
      <w:tabs>
        <w:tab w:val="center" w:pos="4677"/>
        <w:tab w:val="right" w:pos="9355"/>
      </w:tabs>
    </w:pPr>
  </w:style>
  <w:style w:type="paragraph" w:styleId="13">
    <w:name w:val="Body Text"/>
    <w:basedOn w:val="1"/>
    <w:semiHidden/>
    <w:uiPriority w:val="0"/>
    <w:pPr>
      <w:spacing w:after="120"/>
    </w:pPr>
  </w:style>
  <w:style w:type="paragraph" w:styleId="14">
    <w:name w:val="footer"/>
    <w:basedOn w:val="1"/>
    <w:link w:val="53"/>
    <w:unhideWhenUsed/>
    <w:uiPriority w:val="99"/>
    <w:pPr>
      <w:tabs>
        <w:tab w:val="center" w:pos="4677"/>
        <w:tab w:val="right" w:pos="9355"/>
      </w:tabs>
    </w:pPr>
  </w:style>
  <w:style w:type="paragraph" w:styleId="15">
    <w:name w:val="List"/>
    <w:basedOn w:val="13"/>
    <w:semiHidden/>
    <w:qFormat/>
    <w:uiPriority w:val="0"/>
    <w:rPr>
      <w:rFonts w:ascii="Arial" w:hAnsi="Arial" w:cs="Tahoma"/>
    </w:rPr>
  </w:style>
  <w:style w:type="table" w:styleId="1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Absatz-Standardschriftart"/>
    <w:qFormat/>
    <w:uiPriority w:val="0"/>
  </w:style>
  <w:style w:type="character" w:customStyle="1" w:styleId="18">
    <w:name w:val="WW-Absatz-Standardschriftart"/>
    <w:qFormat/>
    <w:uiPriority w:val="0"/>
  </w:style>
  <w:style w:type="character" w:customStyle="1" w:styleId="19">
    <w:name w:val="WW-Absatz-Standardschriftart1"/>
    <w:qFormat/>
    <w:uiPriority w:val="0"/>
  </w:style>
  <w:style w:type="character" w:customStyle="1" w:styleId="20">
    <w:name w:val="WW-Absatz-Standardschriftart11"/>
    <w:qFormat/>
    <w:uiPriority w:val="0"/>
  </w:style>
  <w:style w:type="character" w:customStyle="1" w:styleId="21">
    <w:name w:val="WW-Absatz-Standardschriftart111"/>
    <w:qFormat/>
    <w:uiPriority w:val="0"/>
  </w:style>
  <w:style w:type="character" w:customStyle="1" w:styleId="22">
    <w:name w:val="WW-Absatz-Standardschriftart1111"/>
    <w:qFormat/>
    <w:uiPriority w:val="0"/>
  </w:style>
  <w:style w:type="character" w:customStyle="1" w:styleId="23">
    <w:name w:val="WW-Absatz-Standardschriftart11111"/>
    <w:uiPriority w:val="0"/>
  </w:style>
  <w:style w:type="character" w:customStyle="1" w:styleId="24">
    <w:name w:val="WW-Absatz-Standardschriftart111111"/>
    <w:uiPriority w:val="0"/>
  </w:style>
  <w:style w:type="character" w:customStyle="1" w:styleId="25">
    <w:name w:val="WW-Absatz-Standardschriftart1111111"/>
    <w:qFormat/>
    <w:uiPriority w:val="0"/>
  </w:style>
  <w:style w:type="character" w:customStyle="1" w:styleId="26">
    <w:name w:val="Основной шрифт абзаца2"/>
    <w:qFormat/>
    <w:uiPriority w:val="0"/>
  </w:style>
  <w:style w:type="character" w:customStyle="1" w:styleId="27">
    <w:name w:val="WW-Absatz-Standardschriftart11111111"/>
    <w:qFormat/>
    <w:uiPriority w:val="0"/>
  </w:style>
  <w:style w:type="character" w:customStyle="1" w:styleId="28">
    <w:name w:val="WW-Absatz-Standardschriftart111111111"/>
    <w:qFormat/>
    <w:uiPriority w:val="0"/>
  </w:style>
  <w:style w:type="character" w:customStyle="1" w:styleId="29">
    <w:name w:val="WW-Absatz-Standardschriftart1111111111"/>
    <w:qFormat/>
    <w:uiPriority w:val="0"/>
  </w:style>
  <w:style w:type="character" w:customStyle="1" w:styleId="30">
    <w:name w:val="WW-Absatz-Standardschriftart11111111111"/>
    <w:qFormat/>
    <w:uiPriority w:val="0"/>
  </w:style>
  <w:style w:type="character" w:customStyle="1" w:styleId="31">
    <w:name w:val="WW-Absatz-Standardschriftart111111111111"/>
    <w:qFormat/>
    <w:uiPriority w:val="0"/>
  </w:style>
  <w:style w:type="character" w:customStyle="1" w:styleId="32">
    <w:name w:val="WW-Absatz-Standardschriftart1111111111111"/>
    <w:qFormat/>
    <w:uiPriority w:val="0"/>
  </w:style>
  <w:style w:type="character" w:customStyle="1" w:styleId="33">
    <w:name w:val="WW-Absatz-Standardschriftart11111111111111"/>
    <w:qFormat/>
    <w:uiPriority w:val="0"/>
  </w:style>
  <w:style w:type="character" w:customStyle="1" w:styleId="34">
    <w:name w:val="WW8Num1z0"/>
    <w:qFormat/>
    <w:uiPriority w:val="0"/>
  </w:style>
  <w:style w:type="character" w:customStyle="1" w:styleId="35">
    <w:name w:val="Основной шрифт абзаца1"/>
    <w:qFormat/>
    <w:uiPriority w:val="0"/>
  </w:style>
  <w:style w:type="character" w:customStyle="1" w:styleId="36">
    <w:name w:val="Символ нумерации"/>
    <w:qFormat/>
    <w:uiPriority w:val="0"/>
  </w:style>
  <w:style w:type="paragraph" w:customStyle="1" w:styleId="37">
    <w:name w:val="Заголовок1"/>
    <w:basedOn w:val="1"/>
    <w:next w:val="13"/>
    <w:qFormat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customStyle="1" w:styleId="38">
    <w:name w:val="Название2"/>
    <w:basedOn w:val="1"/>
    <w:qFormat/>
    <w:uiPriority w:val="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9">
    <w:name w:val="Указатель2"/>
    <w:basedOn w:val="1"/>
    <w:qFormat/>
    <w:uiPriority w:val="0"/>
    <w:pPr>
      <w:suppressLineNumbers/>
    </w:pPr>
    <w:rPr>
      <w:rFonts w:ascii="Arial" w:hAnsi="Arial" w:cs="Tahoma"/>
    </w:rPr>
  </w:style>
  <w:style w:type="paragraph" w:customStyle="1" w:styleId="40">
    <w:name w:val="Название1"/>
    <w:basedOn w:val="1"/>
    <w:qFormat/>
    <w:uiPriority w:val="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1"/>
    <w:basedOn w:val="1"/>
    <w:qFormat/>
    <w:uiPriority w:val="0"/>
    <w:pPr>
      <w:suppressLineNumbers/>
    </w:pPr>
    <w:rPr>
      <w:rFonts w:ascii="Arial" w:hAnsi="Arial" w:cs="Tahoma"/>
    </w:rPr>
  </w:style>
  <w:style w:type="paragraph" w:customStyle="1" w:styleId="42">
    <w:name w:val="Статья"/>
    <w:basedOn w:val="1"/>
    <w:qFormat/>
    <w:uiPriority w:val="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43">
    <w:name w:val="Абазц_№"/>
    <w:basedOn w:val="1"/>
    <w:qFormat/>
    <w:uiPriority w:val="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44">
    <w:name w:val="Пункт_№)"/>
    <w:basedOn w:val="1"/>
    <w:uiPriority w:val="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45">
    <w:name w:val="Текст абазаца"/>
    <w:basedOn w:val="1"/>
    <w:uiPriority w:val="0"/>
    <w:pPr>
      <w:keepLines/>
      <w:ind w:firstLine="709"/>
      <w:jc w:val="both"/>
    </w:pPr>
    <w:rPr>
      <w:sz w:val="28"/>
      <w:szCs w:val="28"/>
    </w:rPr>
  </w:style>
  <w:style w:type="paragraph" w:customStyle="1" w:styleId="46">
    <w:name w:val="Абазц_№ Знак"/>
    <w:basedOn w:val="1"/>
    <w:uiPriority w:val="0"/>
    <w:pPr>
      <w:keepLines/>
      <w:suppressLineNumbers/>
      <w:jc w:val="both"/>
    </w:pPr>
    <w:rPr>
      <w:color w:val="000000"/>
      <w:sz w:val="28"/>
    </w:rPr>
  </w:style>
  <w:style w:type="paragraph" w:customStyle="1" w:styleId="47">
    <w:name w:val="Стиль Пункт_№) + Черный После:  0 пт"/>
    <w:basedOn w:val="44"/>
    <w:uiPriority w:val="0"/>
    <w:pPr>
      <w:spacing w:after="0"/>
    </w:pPr>
    <w:rPr>
      <w:color w:val="000000"/>
      <w:szCs w:val="20"/>
    </w:rPr>
  </w:style>
  <w:style w:type="paragraph" w:customStyle="1" w:styleId="48">
    <w:name w:val="Стиль Пункт_№) + Черный После:  0 пт1"/>
    <w:basedOn w:val="44"/>
    <w:uiPriority w:val="0"/>
    <w:pPr>
      <w:spacing w:after="0"/>
    </w:pPr>
    <w:rPr>
      <w:color w:val="000000"/>
      <w:szCs w:val="20"/>
    </w:rPr>
  </w:style>
  <w:style w:type="paragraph" w:customStyle="1" w:styleId="49">
    <w:name w:val="Основной текст с отступом 21"/>
    <w:basedOn w:val="1"/>
    <w:qFormat/>
    <w:uiPriority w:val="0"/>
    <w:pPr>
      <w:spacing w:after="120" w:line="480" w:lineRule="auto"/>
      <w:ind w:left="283"/>
    </w:pPr>
  </w:style>
  <w:style w:type="paragraph" w:customStyle="1" w:styleId="50">
    <w:name w:val="Содержимое таблицы"/>
    <w:basedOn w:val="1"/>
    <w:qFormat/>
    <w:uiPriority w:val="0"/>
    <w:pPr>
      <w:suppressLineNumbers/>
    </w:pPr>
  </w:style>
  <w:style w:type="paragraph" w:customStyle="1" w:styleId="51">
    <w:name w:val="Заголовок таблицы"/>
    <w:basedOn w:val="50"/>
    <w:qFormat/>
    <w:uiPriority w:val="0"/>
    <w:pPr>
      <w:jc w:val="center"/>
    </w:pPr>
    <w:rPr>
      <w:b/>
      <w:bCs/>
    </w:rPr>
  </w:style>
  <w:style w:type="character" w:customStyle="1" w:styleId="52">
    <w:name w:val="Верхний колонтитул Знак"/>
    <w:link w:val="12"/>
    <w:uiPriority w:val="99"/>
    <w:rPr>
      <w:kern w:val="1"/>
      <w:sz w:val="24"/>
      <w:szCs w:val="24"/>
      <w:lang w:eastAsia="ar-SA"/>
    </w:rPr>
  </w:style>
  <w:style w:type="character" w:customStyle="1" w:styleId="53">
    <w:name w:val="Нижний колонтитул Знак"/>
    <w:link w:val="14"/>
    <w:uiPriority w:val="99"/>
    <w:rPr>
      <w:kern w:val="1"/>
      <w:sz w:val="24"/>
      <w:szCs w:val="24"/>
      <w:lang w:eastAsia="ar-SA"/>
    </w:rPr>
  </w:style>
  <w:style w:type="paragraph" w:customStyle="1" w:styleId="54">
    <w:name w:val="ConsPlusNormal"/>
    <w:uiPriority w:val="0"/>
    <w:pPr>
      <w:widowControl w:val="0"/>
      <w:suppressAutoHyphens/>
      <w:autoSpaceDE w:val="0"/>
      <w:ind w:firstLine="720"/>
    </w:pPr>
    <w:rPr>
      <w:rFonts w:ascii="Arial" w:hAnsi="Arial" w:eastAsia="Arial" w:cs="Arial"/>
      <w:sz w:val="16"/>
      <w:szCs w:val="16"/>
      <w:lang w:val="ru-RU" w:eastAsia="ar-SA" w:bidi="ar-SA"/>
    </w:rPr>
  </w:style>
  <w:style w:type="paragraph" w:styleId="55">
    <w:name w:val="List Paragraph"/>
    <w:basedOn w:val="1"/>
    <w:link w:val="60"/>
    <w:qFormat/>
    <w:uiPriority w:val="34"/>
    <w:pPr>
      <w:suppressAutoHyphens w:val="0"/>
      <w:spacing w:after="200" w:line="276" w:lineRule="auto"/>
      <w:ind w:left="720"/>
      <w:contextualSpacing/>
    </w:pPr>
    <w:rPr>
      <w:rFonts w:ascii="Calibri" w:hAnsi="Calibri" w:eastAsia="Calibri"/>
      <w:kern w:val="0"/>
      <w:sz w:val="22"/>
      <w:szCs w:val="22"/>
      <w:lang w:eastAsia="en-US"/>
    </w:rPr>
  </w:style>
  <w:style w:type="paragraph" w:customStyle="1" w:styleId="56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57">
    <w:name w:val="Текст концевой сноски Знак"/>
    <w:link w:val="10"/>
    <w:semiHidden/>
    <w:uiPriority w:val="99"/>
    <w:rPr>
      <w:kern w:val="1"/>
      <w:lang w:eastAsia="ar-SA"/>
    </w:rPr>
  </w:style>
  <w:style w:type="character" w:customStyle="1" w:styleId="58">
    <w:name w:val="Текст сноски Знак"/>
    <w:link w:val="11"/>
    <w:semiHidden/>
    <w:qFormat/>
    <w:uiPriority w:val="99"/>
    <w:rPr>
      <w:kern w:val="1"/>
      <w:lang w:eastAsia="ar-SA"/>
    </w:rPr>
  </w:style>
  <w:style w:type="table" w:customStyle="1" w:styleId="59">
    <w:name w:val="Сетка таблицы1"/>
    <w:basedOn w:val="5"/>
    <w:uiPriority w:val="59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Абзац списка Знак"/>
    <w:link w:val="55"/>
    <w:qFormat/>
    <w:locked/>
    <w:uiPriority w:val="34"/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A52818-309B-4353-AB93-702F5970C0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Волгодонская городская Дума</Company>
  <Pages>18</Pages>
  <Words>5185</Words>
  <Characters>29556</Characters>
  <Lines>246</Lines>
  <Paragraphs>69</Paragraphs>
  <TotalTime>20</TotalTime>
  <ScaleCrop>false</ScaleCrop>
  <LinksUpToDate>false</LinksUpToDate>
  <CharactersWithSpaces>34672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2021-07-30T10:29:00Z</dcterms:created>
  <dc:creator>Даниленко М.В.</dc:creator>
  <cp:lastModifiedBy>Ира</cp:lastModifiedBy>
  <cp:lastPrinted>2021-08-16T11:40:42Z</cp:lastPrinted>
  <dcterms:modified xsi:type="dcterms:W3CDTF">2021-08-16T11:44:15Z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74C004B357CB45E4B651C1B88689B1FA</vt:lpwstr>
  </property>
</Properties>
</file>