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A6A" w:rsidRPr="00C87A6A" w:rsidRDefault="00C87A6A" w:rsidP="00C87A6A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C87A6A" w:rsidRPr="00C87A6A" w:rsidRDefault="00C87A6A" w:rsidP="00C87A6A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C87A6A" w:rsidRPr="00C87A6A" w:rsidRDefault="00C87A6A" w:rsidP="00C87A6A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>КАГАЛЬНИЦКИЙ РАЙОН</w:t>
      </w:r>
    </w:p>
    <w:p w:rsidR="00C87A6A" w:rsidRPr="00C87A6A" w:rsidRDefault="00C87A6A" w:rsidP="00C87A6A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C87A6A" w:rsidRPr="00C87A6A" w:rsidRDefault="00C87A6A" w:rsidP="00C87A6A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>«МОКРОБАТАЙСКОЕ СЕЛЬСКОЕ ПОСЕЛЕНИЕ»</w:t>
      </w:r>
    </w:p>
    <w:p w:rsidR="00C87A6A" w:rsidRPr="00C87A6A" w:rsidRDefault="00C87A6A" w:rsidP="00C87A6A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 xml:space="preserve">АДМИНИСТРАЦИЯ МОКРОБАТАЙСКОГО СЕЛЬСКОГО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87A6A">
        <w:rPr>
          <w:rFonts w:ascii="Times New Roman" w:hAnsi="Times New Roman" w:cs="Times New Roman"/>
          <w:sz w:val="28"/>
          <w:szCs w:val="28"/>
        </w:rPr>
        <w:t>ОСЕЛЕНИЯ</w:t>
      </w:r>
    </w:p>
    <w:p w:rsidR="00C87A6A" w:rsidRPr="00C87A6A" w:rsidRDefault="00C87A6A" w:rsidP="00C87A6A">
      <w:pPr>
        <w:pStyle w:val="1"/>
        <w:tabs>
          <w:tab w:val="center" w:pos="5220"/>
          <w:tab w:val="right" w:pos="10440"/>
        </w:tabs>
        <w:ind w:left="720"/>
        <w:rPr>
          <w:rFonts w:ascii="Times New Roman" w:hAnsi="Times New Roman"/>
          <w:sz w:val="28"/>
          <w:szCs w:val="28"/>
        </w:rPr>
      </w:pPr>
      <w:r w:rsidRPr="00C87A6A">
        <w:rPr>
          <w:rFonts w:ascii="Times New Roman" w:hAnsi="Times New Roman"/>
          <w:sz w:val="28"/>
          <w:szCs w:val="28"/>
        </w:rPr>
        <w:tab/>
      </w:r>
    </w:p>
    <w:p w:rsidR="00C87A6A" w:rsidRPr="00C87A6A" w:rsidRDefault="00C87A6A" w:rsidP="00C87A6A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 xml:space="preserve">ПОСТАНОВЛЕНИЕ № </w:t>
      </w:r>
      <w:r>
        <w:rPr>
          <w:rFonts w:ascii="Times New Roman" w:hAnsi="Times New Roman" w:cs="Times New Roman"/>
          <w:sz w:val="28"/>
          <w:szCs w:val="28"/>
        </w:rPr>
        <w:t>05</w:t>
      </w:r>
    </w:p>
    <w:p w:rsidR="00C87A6A" w:rsidRPr="00C87A6A" w:rsidRDefault="00C87A6A" w:rsidP="00C87A6A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C87A6A" w:rsidRPr="00C87A6A" w:rsidRDefault="00C87A6A" w:rsidP="00C87A6A">
      <w:pPr>
        <w:ind w:left="720" w:hanging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Pr="00C87A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января</w:t>
      </w:r>
      <w:r w:rsidRPr="00C87A6A">
        <w:rPr>
          <w:rFonts w:ascii="Times New Roman" w:hAnsi="Times New Roman" w:cs="Times New Roman"/>
          <w:sz w:val="28"/>
          <w:szCs w:val="28"/>
        </w:rPr>
        <w:t xml:space="preserve">  2016 г.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87A6A">
        <w:rPr>
          <w:rFonts w:ascii="Times New Roman" w:hAnsi="Times New Roman" w:cs="Times New Roman"/>
          <w:sz w:val="28"/>
          <w:szCs w:val="28"/>
        </w:rPr>
        <w:t xml:space="preserve">                              п. Мокрый Батай    </w:t>
      </w:r>
    </w:p>
    <w:p w:rsidR="00F20134" w:rsidRPr="00F20134" w:rsidRDefault="00F20134" w:rsidP="00F20134">
      <w:pPr>
        <w:spacing w:after="0" w:line="240" w:lineRule="auto"/>
        <w:jc w:val="center"/>
        <w:rPr>
          <w:rFonts w:ascii="Times New Roman" w:hAnsi="Times New Roman" w:cs="Times New Roman"/>
          <w:spacing w:val="38"/>
          <w:sz w:val="28"/>
          <w:szCs w:val="28"/>
        </w:rPr>
      </w:pPr>
    </w:p>
    <w:p w:rsidR="00C87A6A" w:rsidRDefault="009870E0" w:rsidP="00C87A6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>О порядке формирования, утверждения</w:t>
      </w:r>
    </w:p>
    <w:p w:rsidR="00C87A6A" w:rsidRDefault="009870E0" w:rsidP="00C87A6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 xml:space="preserve">и ведения планов-графиков закупок </w:t>
      </w:r>
      <w:proofErr w:type="gramStart"/>
      <w:r w:rsidRPr="00C87A6A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C87A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019D" w:rsidRDefault="009870E0" w:rsidP="00C87A6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87A6A">
        <w:rPr>
          <w:rFonts w:ascii="Times New Roman" w:hAnsi="Times New Roman" w:cs="Times New Roman"/>
          <w:sz w:val="28"/>
          <w:szCs w:val="28"/>
        </w:rPr>
        <w:t>обеспечения муниципальных нужд</w:t>
      </w:r>
    </w:p>
    <w:p w:rsidR="00C87A6A" w:rsidRPr="00C87A6A" w:rsidRDefault="00C87A6A" w:rsidP="00C87A6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C6EA5" w:rsidRPr="00441AF8" w:rsidRDefault="00FC6EA5" w:rsidP="00750E2F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41AF8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855B87" w:rsidRPr="00441AF8">
        <w:rPr>
          <w:rFonts w:ascii="Times New Roman" w:eastAsia="Times New Roman" w:hAnsi="Times New Roman" w:cs="Times New Roman"/>
          <w:sz w:val="28"/>
          <w:szCs w:val="28"/>
        </w:rPr>
        <w:t>с частью 5 статьи 21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05.06.2015 № 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</w:t>
      </w:r>
      <w:proofErr w:type="gramEnd"/>
      <w:r w:rsidR="00855B87" w:rsidRPr="00441AF8">
        <w:rPr>
          <w:rFonts w:ascii="Times New Roman" w:eastAsia="Times New Roman" w:hAnsi="Times New Roman" w:cs="Times New Roman"/>
          <w:sz w:val="28"/>
          <w:szCs w:val="28"/>
        </w:rPr>
        <w:t xml:space="preserve"> форме плана-графика закупок товаров, работ, услуг»,</w:t>
      </w:r>
      <w:r w:rsidR="00855B87" w:rsidRPr="00441AF8">
        <w:rPr>
          <w:rFonts w:ascii="Times New Roman" w:hAnsi="Times New Roman" w:cs="Times New Roman"/>
          <w:sz w:val="28"/>
          <w:szCs w:val="28"/>
        </w:rPr>
        <w:t xml:space="preserve"> </w:t>
      </w:r>
      <w:r w:rsidR="00F1373B" w:rsidRPr="00441AF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C87A6A">
        <w:rPr>
          <w:rFonts w:ascii="Times New Roman" w:hAnsi="Times New Roman" w:cs="Times New Roman"/>
          <w:sz w:val="28"/>
          <w:szCs w:val="28"/>
        </w:rPr>
        <w:t xml:space="preserve"> Мокробатайского сельского поселения </w:t>
      </w:r>
      <w:r w:rsidR="00F1373B" w:rsidRPr="00441AF8">
        <w:rPr>
          <w:rFonts w:ascii="Times New Roman" w:hAnsi="Times New Roman" w:cs="Times New Roman"/>
          <w:sz w:val="28"/>
          <w:szCs w:val="28"/>
        </w:rPr>
        <w:t>Кагальницкого района Ростовской области</w:t>
      </w:r>
    </w:p>
    <w:p w:rsidR="00FC6EA5" w:rsidRDefault="00F1373B" w:rsidP="00FC6EA5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FC6EA5" w:rsidRPr="00FC6EA5">
        <w:rPr>
          <w:rFonts w:ascii="Times New Roman" w:hAnsi="Times New Roman" w:cs="Times New Roman"/>
          <w:b/>
          <w:sz w:val="28"/>
          <w:szCs w:val="28"/>
        </w:rPr>
        <w:t>:</w:t>
      </w:r>
    </w:p>
    <w:p w:rsidR="00454862" w:rsidRPr="00FC6EA5" w:rsidRDefault="00454862" w:rsidP="00FC6EA5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5B87" w:rsidRPr="00740AD5" w:rsidRDefault="00FC6EA5" w:rsidP="00855B87">
      <w:pPr>
        <w:spacing w:after="0"/>
        <w:ind w:firstLine="709"/>
        <w:jc w:val="both"/>
        <w:rPr>
          <w:rFonts w:ascii="Calibri" w:eastAsia="Times New Roman" w:hAnsi="Calibri" w:cs="Times New Roman"/>
          <w:sz w:val="28"/>
          <w:szCs w:val="28"/>
        </w:rPr>
      </w:pPr>
      <w:r w:rsidRPr="00FC6EA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 </w:t>
      </w:r>
      <w:r w:rsidR="00855B87" w:rsidRPr="00855B87">
        <w:rPr>
          <w:rFonts w:ascii="Times New Roman" w:eastAsia="Times New Roman" w:hAnsi="Times New Roman" w:cs="Times New Roman"/>
          <w:sz w:val="28"/>
          <w:szCs w:val="28"/>
        </w:rPr>
        <w:t xml:space="preserve">Утвердить порядок формирования, утверждения и ведения планов-графиков закупок товаров, работ, услуг для обеспечения муниципальных нужд </w:t>
      </w:r>
      <w:r w:rsidR="00C87A6A">
        <w:rPr>
          <w:rFonts w:ascii="Times New Roman" w:eastAsia="Times New Roman" w:hAnsi="Times New Roman" w:cs="Times New Roman"/>
          <w:sz w:val="28"/>
          <w:szCs w:val="28"/>
        </w:rPr>
        <w:t xml:space="preserve">Мокробатайского сельского поселения  </w:t>
      </w:r>
      <w:r w:rsidR="00855B87" w:rsidRPr="00855B87">
        <w:rPr>
          <w:rFonts w:ascii="Times New Roman" w:eastAsia="Times New Roman" w:hAnsi="Times New Roman" w:cs="Times New Roman"/>
          <w:sz w:val="28"/>
          <w:szCs w:val="28"/>
        </w:rPr>
        <w:t>приложению.</w:t>
      </w:r>
    </w:p>
    <w:p w:rsidR="00FC6EA5" w:rsidRPr="00FC6EA5" w:rsidRDefault="00A66E51" w:rsidP="00855B87">
      <w:pPr>
        <w:tabs>
          <w:tab w:val="left" w:pos="567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C87A6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619EB" w:rsidRPr="00FC6EA5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991ACB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</w:t>
      </w:r>
      <w:r>
        <w:rPr>
          <w:rFonts w:ascii="Times New Roman" w:hAnsi="Times New Roman" w:cs="Times New Roman"/>
          <w:sz w:val="28"/>
          <w:szCs w:val="28"/>
        </w:rPr>
        <w:t>со дня официального опубликования.</w:t>
      </w:r>
    </w:p>
    <w:p w:rsidR="00FC6EA5" w:rsidRDefault="00FC6EA5" w:rsidP="00750E2F">
      <w:pPr>
        <w:tabs>
          <w:tab w:val="left" w:pos="567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6EA5">
        <w:rPr>
          <w:rFonts w:ascii="Times New Roman" w:hAnsi="Times New Roman" w:cs="Times New Roman"/>
          <w:sz w:val="28"/>
          <w:szCs w:val="28"/>
        </w:rPr>
        <w:t xml:space="preserve">        </w:t>
      </w:r>
      <w:r w:rsidR="00991ACB">
        <w:rPr>
          <w:rFonts w:ascii="Times New Roman" w:hAnsi="Times New Roman" w:cs="Times New Roman"/>
          <w:sz w:val="28"/>
          <w:szCs w:val="28"/>
        </w:rPr>
        <w:t>3</w:t>
      </w:r>
      <w:r w:rsidRPr="00FC6EA5">
        <w:rPr>
          <w:rFonts w:ascii="Times New Roman" w:hAnsi="Times New Roman" w:cs="Times New Roman"/>
          <w:sz w:val="28"/>
          <w:szCs w:val="28"/>
        </w:rPr>
        <w:t>.</w:t>
      </w:r>
      <w:r w:rsidR="009619EB" w:rsidRPr="009619E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619EB" w:rsidRPr="00FC6EA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9EB" w:rsidRPr="00FC6EA5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</w:t>
      </w:r>
      <w:r w:rsidR="009416E1">
        <w:rPr>
          <w:rFonts w:ascii="Times New Roman" w:hAnsi="Times New Roman" w:cs="Times New Roman"/>
          <w:sz w:val="28"/>
          <w:szCs w:val="28"/>
        </w:rPr>
        <w:t xml:space="preserve">зложить на </w:t>
      </w:r>
      <w:r w:rsidR="00991ACB">
        <w:rPr>
          <w:rFonts w:ascii="Times New Roman" w:hAnsi="Times New Roman" w:cs="Times New Roman"/>
          <w:sz w:val="28"/>
          <w:szCs w:val="28"/>
        </w:rPr>
        <w:t xml:space="preserve">ведущего специалиста </w:t>
      </w:r>
      <w:r w:rsidR="000F32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1ACB">
        <w:rPr>
          <w:rFonts w:ascii="Times New Roman" w:hAnsi="Times New Roman" w:cs="Times New Roman"/>
          <w:sz w:val="28"/>
          <w:szCs w:val="28"/>
        </w:rPr>
        <w:t>Котовщикову</w:t>
      </w:r>
      <w:proofErr w:type="spellEnd"/>
      <w:r w:rsidR="00991ACB">
        <w:rPr>
          <w:rFonts w:ascii="Times New Roman" w:hAnsi="Times New Roman" w:cs="Times New Roman"/>
          <w:sz w:val="28"/>
          <w:szCs w:val="28"/>
        </w:rPr>
        <w:t xml:space="preserve"> Ю.А.</w:t>
      </w:r>
      <w:r w:rsidR="000F32C3">
        <w:rPr>
          <w:rFonts w:ascii="Times New Roman" w:hAnsi="Times New Roman" w:cs="Times New Roman"/>
          <w:sz w:val="28"/>
          <w:szCs w:val="28"/>
        </w:rPr>
        <w:t>.</w:t>
      </w:r>
    </w:p>
    <w:p w:rsidR="00FC6EA5" w:rsidRPr="00FC6EA5" w:rsidRDefault="00FC6EA5" w:rsidP="00750E2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5079" w:rsidRDefault="008C5079" w:rsidP="00991A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91ACB" w:rsidRDefault="00FC6EA5" w:rsidP="00991AC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C6EA5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991ACB">
        <w:rPr>
          <w:rFonts w:ascii="Times New Roman" w:hAnsi="Times New Roman" w:cs="Times New Roman"/>
          <w:sz w:val="28"/>
          <w:szCs w:val="28"/>
        </w:rPr>
        <w:t>Мокробатаского</w:t>
      </w:r>
      <w:proofErr w:type="spellEnd"/>
    </w:p>
    <w:p w:rsidR="00FC6EA5" w:rsidRPr="00FC6EA5" w:rsidRDefault="00991ACB" w:rsidP="00991A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ED210C">
        <w:rPr>
          <w:rFonts w:ascii="Times New Roman" w:hAnsi="Times New Roman" w:cs="Times New Roman"/>
          <w:sz w:val="28"/>
          <w:szCs w:val="28"/>
        </w:rPr>
        <w:t xml:space="preserve">        </w:t>
      </w:r>
      <w:r w:rsidR="00FC6EA5" w:rsidRPr="00FC6EA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ED210C">
        <w:rPr>
          <w:rFonts w:ascii="Times New Roman" w:hAnsi="Times New Roman" w:cs="Times New Roman"/>
          <w:sz w:val="28"/>
          <w:szCs w:val="28"/>
        </w:rPr>
        <w:t xml:space="preserve">     </w:t>
      </w:r>
      <w:r w:rsidR="00FC6EA5" w:rsidRPr="00FC6EA5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="00FC6EA5" w:rsidRPr="00FC6EA5">
        <w:rPr>
          <w:rFonts w:ascii="Times New Roman" w:hAnsi="Times New Roman" w:cs="Times New Roman"/>
          <w:sz w:val="28"/>
          <w:szCs w:val="28"/>
        </w:rPr>
        <w:t xml:space="preserve">      </w:t>
      </w:r>
      <w:r w:rsidR="00ED210C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Ю.И. Мартыненко</w:t>
      </w:r>
      <w:r w:rsidR="00FC6EA5" w:rsidRPr="00FC6EA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</w:p>
    <w:p w:rsidR="005C3FAA" w:rsidRDefault="00ED210C" w:rsidP="00750E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3FAA" w:rsidRDefault="005C3FAA" w:rsidP="00750E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0134" w:rsidRDefault="00F20134" w:rsidP="00F201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079" w:rsidRDefault="008C5079" w:rsidP="00F201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079" w:rsidRDefault="008C5079" w:rsidP="00991A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0134" w:rsidRPr="00991ACB" w:rsidRDefault="000E187E" w:rsidP="008C5079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991ACB">
        <w:rPr>
          <w:rFonts w:ascii="Times New Roman" w:hAnsi="Times New Roman" w:cs="Times New Roman"/>
          <w:bCs/>
          <w:sz w:val="20"/>
          <w:szCs w:val="20"/>
        </w:rPr>
        <w:t xml:space="preserve">Приложение </w:t>
      </w:r>
      <w:r w:rsidR="00D07094">
        <w:rPr>
          <w:rFonts w:ascii="Times New Roman" w:hAnsi="Times New Roman" w:cs="Times New Roman"/>
          <w:bCs/>
          <w:sz w:val="20"/>
          <w:szCs w:val="20"/>
        </w:rPr>
        <w:t>№</w:t>
      </w:r>
      <w:r w:rsidR="00991ACB">
        <w:rPr>
          <w:rFonts w:ascii="Times New Roman" w:hAnsi="Times New Roman" w:cs="Times New Roman"/>
          <w:bCs/>
          <w:sz w:val="20"/>
          <w:szCs w:val="20"/>
        </w:rPr>
        <w:t xml:space="preserve">1 </w:t>
      </w:r>
      <w:r w:rsidR="00F20134" w:rsidRPr="00991ACB">
        <w:rPr>
          <w:rFonts w:ascii="Times New Roman" w:hAnsi="Times New Roman" w:cs="Times New Roman"/>
          <w:bCs/>
          <w:sz w:val="20"/>
          <w:szCs w:val="20"/>
        </w:rPr>
        <w:t xml:space="preserve">к </w:t>
      </w:r>
      <w:r w:rsidR="00991ACB">
        <w:rPr>
          <w:rFonts w:ascii="Times New Roman" w:hAnsi="Times New Roman" w:cs="Times New Roman"/>
          <w:bCs/>
          <w:sz w:val="20"/>
          <w:szCs w:val="20"/>
        </w:rPr>
        <w:t>П</w:t>
      </w:r>
      <w:r w:rsidR="00F20134" w:rsidRPr="00991ACB">
        <w:rPr>
          <w:rFonts w:ascii="Times New Roman" w:hAnsi="Times New Roman" w:cs="Times New Roman"/>
          <w:bCs/>
          <w:sz w:val="20"/>
          <w:szCs w:val="20"/>
        </w:rPr>
        <w:t xml:space="preserve">остановлению </w:t>
      </w:r>
      <w:r w:rsidR="00991ACB" w:rsidRPr="00991ACB">
        <w:rPr>
          <w:rFonts w:ascii="Times New Roman" w:hAnsi="Times New Roman" w:cs="Times New Roman"/>
          <w:bCs/>
          <w:sz w:val="20"/>
          <w:szCs w:val="20"/>
        </w:rPr>
        <w:t>№</w:t>
      </w:r>
      <w:r w:rsidR="00991ACB" w:rsidRPr="00991ACB">
        <w:rPr>
          <w:rFonts w:ascii="Times New Roman" w:hAnsi="Times New Roman" w:cs="Times New Roman"/>
          <w:bCs/>
          <w:sz w:val="20"/>
          <w:szCs w:val="20"/>
        </w:rPr>
        <w:softHyphen/>
        <w:t xml:space="preserve"> 05 </w:t>
      </w:r>
      <w:r w:rsidR="00F20134" w:rsidRPr="00991ACB">
        <w:rPr>
          <w:rFonts w:ascii="Times New Roman" w:hAnsi="Times New Roman" w:cs="Times New Roman"/>
          <w:bCs/>
          <w:sz w:val="20"/>
          <w:szCs w:val="20"/>
        </w:rPr>
        <w:t xml:space="preserve">от </w:t>
      </w:r>
      <w:r w:rsidR="00991ACB" w:rsidRPr="00991ACB">
        <w:rPr>
          <w:rFonts w:ascii="Times New Roman" w:hAnsi="Times New Roman" w:cs="Times New Roman"/>
          <w:bCs/>
          <w:sz w:val="20"/>
          <w:szCs w:val="20"/>
        </w:rPr>
        <w:t>27</w:t>
      </w:r>
      <w:r w:rsidR="00270C76" w:rsidRPr="00991ACB">
        <w:rPr>
          <w:rFonts w:ascii="Times New Roman" w:hAnsi="Times New Roman" w:cs="Times New Roman"/>
          <w:bCs/>
          <w:sz w:val="20"/>
          <w:szCs w:val="20"/>
        </w:rPr>
        <w:t>.</w:t>
      </w:r>
      <w:r w:rsidR="00991ACB" w:rsidRPr="00991ACB">
        <w:rPr>
          <w:rFonts w:ascii="Times New Roman" w:hAnsi="Times New Roman" w:cs="Times New Roman"/>
          <w:bCs/>
          <w:sz w:val="20"/>
          <w:szCs w:val="20"/>
        </w:rPr>
        <w:t>0</w:t>
      </w:r>
      <w:r w:rsidR="00270C76" w:rsidRPr="00991ACB">
        <w:rPr>
          <w:rFonts w:ascii="Times New Roman" w:hAnsi="Times New Roman" w:cs="Times New Roman"/>
          <w:bCs/>
          <w:sz w:val="20"/>
          <w:szCs w:val="20"/>
        </w:rPr>
        <w:t>1.201</w:t>
      </w:r>
      <w:r w:rsidR="00991ACB" w:rsidRPr="00991ACB">
        <w:rPr>
          <w:rFonts w:ascii="Times New Roman" w:hAnsi="Times New Roman" w:cs="Times New Roman"/>
          <w:bCs/>
          <w:sz w:val="20"/>
          <w:szCs w:val="20"/>
        </w:rPr>
        <w:t xml:space="preserve">6 </w:t>
      </w:r>
      <w:r w:rsidR="00F20134" w:rsidRPr="00991ACB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632AC7" w:rsidRDefault="00632AC7" w:rsidP="00646D41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D70F1B" w:rsidRDefault="00D70F1B" w:rsidP="001060FC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1060FC" w:rsidRPr="001060FC" w:rsidRDefault="001060FC" w:rsidP="001060FC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ПОРЯДОК</w:t>
      </w:r>
      <w:bookmarkStart w:id="0" w:name="_GoBack"/>
      <w:bookmarkEnd w:id="0"/>
    </w:p>
    <w:p w:rsidR="00991ACB" w:rsidRDefault="001060FC" w:rsidP="00991ACB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формирования, утверждения и ведения планов-графиков закупок товаров, работ, услуг для обеспечения муниципальных нужд</w:t>
      </w:r>
    </w:p>
    <w:p w:rsidR="00991ACB" w:rsidRDefault="00991ACB" w:rsidP="00991ACB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Мокробатайского сельского поселения </w:t>
      </w:r>
      <w:r w:rsidRPr="00441AF8">
        <w:rPr>
          <w:rFonts w:ascii="Times New Roman" w:hAnsi="Times New Roman" w:cs="Times New Roman"/>
          <w:sz w:val="28"/>
          <w:szCs w:val="28"/>
        </w:rPr>
        <w:t>Кагальницкого района</w:t>
      </w:r>
    </w:p>
    <w:p w:rsidR="00991ACB" w:rsidRPr="00441AF8" w:rsidRDefault="00991ACB" w:rsidP="00991ACB">
      <w:pPr>
        <w:autoSpaceDE w:val="0"/>
        <w:autoSpaceDN w:val="0"/>
        <w:adjustRightInd w:val="0"/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441AF8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1060FC" w:rsidRPr="001060FC" w:rsidRDefault="001060FC" w:rsidP="001060F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Настоящий Порядок формирования, утверждения и ведения планов-графиков закупок товаров, работ, услуг для обеспечения муниципальных нужд </w:t>
      </w:r>
      <w:r w:rsidR="00991ACB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Мокробатайского сельского поселения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– порядок) устанавливает правила формирования, утверждения и ведения планов-графиков закупок товаров, работ, услуг для муниципальных нужд </w:t>
      </w:r>
      <w:r w:rsidR="00991ACB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Мокробатайского сельского поселения</w:t>
      </w:r>
      <w:r w:rsidR="00991ACB"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(далее – закупки) в соответствии с Федеральным законом от 05.04.2013 № 44-ФЗ "О контрактной системе в сфере закупок товаров, работ, услуг для обеспечения государственных и</w:t>
      </w:r>
      <w:proofErr w:type="gramEnd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муниципальных нужд" (далее - Федеральный закон № 44-ФЗ).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2. Планы-графики закупок утверждаются в течение 10 рабочих дней следующими заказчиками:</w:t>
      </w:r>
    </w:p>
    <w:p w:rsidR="008C5079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а) муниципальными заказчиками, муниципального образования «</w:t>
      </w:r>
      <w:proofErr w:type="spellStart"/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Мокробатайское</w:t>
      </w:r>
      <w:proofErr w:type="spellEnd"/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сельское поселение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- Администрация 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я </w:t>
      </w:r>
      <w:r w:rsidR="009C7728">
        <w:rPr>
          <w:rFonts w:ascii="Times New Roman" w:eastAsia="Calibri" w:hAnsi="Times New Roman" w:cs="Times New Roman"/>
          <w:sz w:val="28"/>
          <w:szCs w:val="28"/>
          <w:lang w:eastAsia="en-US"/>
        </w:rPr>
        <w:t>Кагальницкого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б) бюджетными учреждениями, созданными муниципальным образованием «</w:t>
      </w:r>
      <w:proofErr w:type="spellStart"/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Мокробатайское</w:t>
      </w:r>
      <w:proofErr w:type="spellEnd"/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сельское поселение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», за исключением закупок, осуществляемых в соответствии с частями 2 и 6 статьи 15 Федерального закона №44-ФЗ, со дня утверждения планов финансово-хозяйственной деятельности;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3. Планы-графики закупок формируются заказчиками, указанными в пункте 2 настоящего порядка, ежегодно на очередной финансовый год в соответствии с планом закупок в сроки, установленные настоящим порядком, с учетом следующих положений: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а) заказчики, указанные в подпункте «а» пункта 2 настоящего порядка: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формируют планы-графики закупок в течение месяца после внесения проекта решения о бюджете 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="008C5079"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рассмотрение собрания депутатов 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утверждают сформированные планы-графики закупок после их уточнения (при необходимости);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б) заказчики, указанные в подпункте «б» пункта 2 настоящего порядка: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формируют планы-графики закупок в течение месяца после внесения проекта решения о бюджете 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="008C5079"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рассмотрение собрания депутатов 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Мокробатайско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го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</w:t>
      </w:r>
      <w:r w:rsidR="008C5079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утверждают планы-графики закупок после их уточнения (при необходимости) и утверждения планов финансово-хозяйственной деятельности;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5.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В план-график закупок включается перечень товаров, работ, услуг, закупка которых осуществляется путем проведения конкурса (открытого конкурса, конкурса с ограниченным участием, двухэтапного конкурса, закрытого конкурса, закрытого конкурса с ограниченным участием, закрытого двухэтапного конкурса), аукциона (аукциона в электронной форме, закрытого аукциона), запроса котировок, запроса предложений, закупки у единственного поставщика (исполнителя, подрядчика), а также путем определения поставщика (подрядчика, исполнителя) способом, устанавливаемым Правительством Российской</w:t>
      </w:r>
      <w:proofErr w:type="gramEnd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Федерации в соответствии со статьей 111 Федерального закона №44-ФЗ.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6.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В случае если определение поставщиков (подрядчиков, исполнителей) для заказчиков, указанных в пункте 2 настоящего порядка, осуществляется уполномоченным органом или уполномоченным учреждением, определенными решениями о создании таких уполномоченных органов, уполномоченных учреждений или решениями о наделении их полномочиями в соответствии со статьей 26 Федерального закона №44-ФЗ, то формирование планов-графиков закупок осуществляется с учетом порядка взаимодействия указанных заказчиков с уполномоченным органом, уполномоченным учреждением</w:t>
      </w:r>
      <w:proofErr w:type="gramEnd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7.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В план-график закупок включается информация о закупках, об осуществлении которых размещаются извещения либо направляются приглашения принять участие в определении поставщика (подрядчика, исполнителя) в установленных Федеральным законом №44-ФЗ случаях, в течение года, на который утвержден план-график закупок, а также о закупках у единственного поставщика (подрядчика, исполнителя), контракты с которым планируются к заключению в течение года, на который утвержден план-график закупок.</w:t>
      </w:r>
      <w:proofErr w:type="gramEnd"/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8. В случае если период осуществления закупки, включаемой в план-график закупок заказчиков, указанных в пункте 2 настоящего порядка, в соответствии с бюджетным законодательством Российской Федерации превышает срок, на который утверждается план-график закупок, в план-график закупок также включаются сведения о закупке на весь срок исполнения контракта.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9. Заказчики, указанные в пункте 2 настоящего порядка, ведут планы-графики закупок в соответствии с положениями Федерального закона №44-ФЗ и настоящим порядком. Внесение изменений в планы-графики закупок осуществляется в случае внесения изменений в план закупок, а также в следующих случаях: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а) изменение объема и (или) стоимости планируемых к приобретению товаров, работ, услуг, выявленное в результате подготовки к осуществлению закупки, вследствие чего поставка товаров, выполнение работ, оказание услуг в соответствии с начальной (максимальной) ценой контракта, предусмотренной планом-графиком закупок, становится невозможной;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б) изменение планируемой даты начала осуществления закупки, сроков и (или) периодичности приобретения товаров, выполнения работ, оказания услуг, способа определения поставщика (подрядчика, исполнителя), этапов оплаты и (или) размера аванса, срока исполнения контракта;</w:t>
      </w:r>
      <w:proofErr w:type="gramEnd"/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в) отмена заказчиком закупки, предусмотренной планом-графиком закупок;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г) образовавшаяся экономия от использования в текущем финансовом году бюджетных ассигнований в соответствии с законодательством Российской Федерации;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д) выдача предписания органами контроля, определенными статьей 99 Федерального закона №44-ФЗ, в том числе об аннулировании процедуры определения поставщиков (подрядчиков, исполнителей);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е) реализация решения, принятого заказчиком по итогам обязательного общественного обсуждения закупки;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ж) возникновение обстоятельств, предвидеть которые на дату утверждения плана-графика закупок было невозможно.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10. Внесение изменений в план-график закупок по каждому объекту закупки осуществляется не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позднее</w:t>
      </w:r>
      <w:proofErr w:type="gramEnd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чем за 10 дней до дня размещения в единой информационной системе в сфере закупок (а до ввода ее в эксплуатацию - на официальном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 (www.zakupki.gov.ru) извещения об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осуществлении закупки, направления приглашения принять участие в определении поставщика (подрядчика, исполнителя), за исключением случая, указанного в пункте 11 настоящего порядка, а в случае, если в соответствии с Федеральным законом №44-ФЗ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- до даты заключения контракта.</w:t>
      </w:r>
      <w:proofErr w:type="gramEnd"/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11.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№44-ФЗ внесение изменений в план-график закупок осуществляется в день направления запроса о предоставлении котировок </w:t>
      </w: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участникам закупок, а в случае осуществления закупки у единственного поставщика (подрядчика, исполнителя) в соответствии с пунктами 9</w:t>
      </w:r>
      <w:proofErr w:type="gramEnd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28 части 1 статьи 93 Федерального закона №44-ФЗ - не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позднее</w:t>
      </w:r>
      <w:proofErr w:type="gramEnd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чем за один день до даты заключения контракта.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12. План-график закупок содержит приложения, содержащие обоснования в отношении каждого объекта закупки, подготовленные в порядке, установленном Правительством Российской Федерации в соответствии с частью 7 статьи 18 Федерального закона №44-ФЗ, в том числе: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обоснование начальной (максимальной) цены контракта или цены контракта, заключаемого с единственным поставщиком (подрядчиком, исполнителем), </w:t>
      </w: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определяемых</w:t>
      </w:r>
      <w:proofErr w:type="gramEnd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соответствии со статьей 22 Федерального закона №44-ФЗ;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обоснование способа определения поставщика (подрядчика, исполнителя) в соответствии с главой 3 Федерального закона №44-ФЗ, в том числе дополнительные требования к участникам закупки (при наличии таких требований), установленные в соответствии с частью 2 статьи 31 Федерального закона №44-ФЗ.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13. Включаемая в план-график закупок информации должна соответствовать показателям плана закупок, в том числе:</w:t>
      </w:r>
    </w:p>
    <w:p w:rsidR="001060FC" w:rsidRPr="001060FC" w:rsidRDefault="001060FC" w:rsidP="001060F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а) соответствие включаемых в план-график закупок идентификационных кодов закупок идентификационному коду закупки, включенному в план закупок;</w:t>
      </w:r>
    </w:p>
    <w:p w:rsidR="001060FC" w:rsidRPr="001060FC" w:rsidRDefault="001060FC" w:rsidP="001060FC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060FC">
        <w:rPr>
          <w:rFonts w:ascii="Times New Roman" w:eastAsia="Calibri" w:hAnsi="Times New Roman" w:cs="Times New Roman"/>
          <w:sz w:val="28"/>
          <w:szCs w:val="28"/>
          <w:lang w:eastAsia="en-US"/>
        </w:rPr>
        <w:t>б) соответствие включаемой в план-график закупок информации о начальных (максимальных) ценах контрактов, ценах контрактов, заключаемых с единственным поставщиком (подрядчиком, исполнителем), и об объемах финансового обеспечения (планируемых платежей) для осуществления закупок на соответствующий финансовый год включенной в план закупок информации об объеме финансового обеспечения (планируемых платежей) для осуществления закупки на соответствующий финансовый год.</w:t>
      </w:r>
      <w:proofErr w:type="gramEnd"/>
    </w:p>
    <w:p w:rsidR="00C32761" w:rsidRDefault="00C32761" w:rsidP="00C32761">
      <w:pPr>
        <w:spacing w:after="0" w:line="240" w:lineRule="auto"/>
        <w:rPr>
          <w:sz w:val="28"/>
        </w:rPr>
      </w:pPr>
    </w:p>
    <w:sectPr w:rsidR="00C32761" w:rsidSect="008C5079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DF3" w:rsidRDefault="00791DF3" w:rsidP="00646D41">
      <w:pPr>
        <w:spacing w:after="0" w:line="240" w:lineRule="auto"/>
      </w:pPr>
      <w:r>
        <w:separator/>
      </w:r>
    </w:p>
  </w:endnote>
  <w:endnote w:type="continuationSeparator" w:id="0">
    <w:p w:rsidR="00791DF3" w:rsidRDefault="00791DF3" w:rsidP="00646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DF3" w:rsidRDefault="00791DF3" w:rsidP="00646D41">
      <w:pPr>
        <w:spacing w:after="0" w:line="240" w:lineRule="auto"/>
      </w:pPr>
      <w:r>
        <w:separator/>
      </w:r>
    </w:p>
  </w:footnote>
  <w:footnote w:type="continuationSeparator" w:id="0">
    <w:p w:rsidR="00791DF3" w:rsidRDefault="00791DF3" w:rsidP="00646D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35B2772C"/>
    <w:lvl w:ilvl="0">
      <w:start w:val="1"/>
      <w:numFmt w:val="none"/>
      <w:suff w:val="space"/>
      <w:lvlText w:val="6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none"/>
      <w:suff w:val="space"/>
      <w:lvlText w:val="5."/>
      <w:lvlJc w:val="left"/>
      <w:pPr>
        <w:ind w:left="71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suff w:val="space"/>
      <w:lvlText w:val="%23.%3."/>
      <w:lvlJc w:val="left"/>
      <w:pPr>
        <w:ind w:left="851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3"/>
    <w:multiLevelType w:val="multilevel"/>
    <w:tmpl w:val="ACBA0218"/>
    <w:lvl w:ilvl="0">
      <w:start w:val="2"/>
      <w:numFmt w:val="decimal"/>
      <w:suff w:val="space"/>
      <w:lvlText w:val="6.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6"/>
      <w:numFmt w:val="none"/>
      <w:suff w:val="space"/>
      <w:lvlText w:val="7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suff w:val="space"/>
      <w:lvlText w:val="%27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000005"/>
    <w:multiLevelType w:val="multilevel"/>
    <w:tmpl w:val="B8AE8FEE"/>
    <w:lvl w:ilvl="0">
      <w:start w:val="2"/>
      <w:numFmt w:val="decimal"/>
      <w:suff w:val="space"/>
      <w:lvlText w:val="8.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8"/>
      <w:numFmt w:val="decimal"/>
      <w:lvlText w:val="%2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00153AB"/>
    <w:multiLevelType w:val="multilevel"/>
    <w:tmpl w:val="75E8B22A"/>
    <w:lvl w:ilvl="0">
      <w:start w:val="4"/>
      <w:numFmt w:val="none"/>
      <w:suff w:val="space"/>
      <w:lvlText w:val="8."/>
      <w:lvlJc w:val="left"/>
      <w:pPr>
        <w:ind w:left="1160" w:hanging="450"/>
      </w:pPr>
      <w:rPr>
        <w:rFonts w:hint="default"/>
      </w:rPr>
    </w:lvl>
    <w:lvl w:ilvl="1">
      <w:start w:val="1"/>
      <w:numFmt w:val="decimal"/>
      <w:suff w:val="space"/>
      <w:lvlText w:val="%14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4344A00"/>
    <w:multiLevelType w:val="hybridMultilevel"/>
    <w:tmpl w:val="323228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BB3A8E"/>
    <w:multiLevelType w:val="hybridMultilevel"/>
    <w:tmpl w:val="AD120512"/>
    <w:lvl w:ilvl="0" w:tplc="FAE26D82">
      <w:start w:val="8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490BD3"/>
    <w:multiLevelType w:val="hybridMultilevel"/>
    <w:tmpl w:val="56624A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FD0244"/>
    <w:multiLevelType w:val="hybridMultilevel"/>
    <w:tmpl w:val="8B9ED602"/>
    <w:lvl w:ilvl="0" w:tplc="1678474C">
      <w:start w:val="10"/>
      <w:numFmt w:val="decimal"/>
      <w:suff w:val="space"/>
      <w:lvlText w:val="%1."/>
      <w:lvlJc w:val="left"/>
      <w:pPr>
        <w:ind w:left="1084" w:hanging="375"/>
      </w:pPr>
      <w:rPr>
        <w:rFonts w:eastAsia="Arial Unicode MS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73E2EF6"/>
    <w:multiLevelType w:val="hybridMultilevel"/>
    <w:tmpl w:val="B0A4394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D107767"/>
    <w:multiLevelType w:val="hybridMultilevel"/>
    <w:tmpl w:val="E356E1AE"/>
    <w:lvl w:ilvl="0" w:tplc="96C2333C">
      <w:start w:val="3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93C72C0"/>
    <w:multiLevelType w:val="multilevel"/>
    <w:tmpl w:val="C134A2B8"/>
    <w:lvl w:ilvl="0">
      <w:start w:val="3"/>
      <w:numFmt w:val="decimal"/>
      <w:suff w:val="space"/>
      <w:lvlText w:val="8.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none"/>
      <w:suff w:val="space"/>
      <w:lvlText w:val="9."/>
      <w:lvlJc w:val="left"/>
      <w:pPr>
        <w:ind w:left="71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suff w:val="space"/>
      <w:lvlText w:val="%29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4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5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6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7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8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9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num w:numId="1">
    <w:abstractNumId w:val="6"/>
  </w:num>
  <w:num w:numId="2">
    <w:abstractNumId w:val="4"/>
  </w:num>
  <w:num w:numId="3">
    <w:abstractNumId w:val="8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10"/>
  </w:num>
  <w:num w:numId="9">
    <w:abstractNumId w:val="7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20134"/>
    <w:rsid w:val="0000774D"/>
    <w:rsid w:val="0002401B"/>
    <w:rsid w:val="00024248"/>
    <w:rsid w:val="00055ECA"/>
    <w:rsid w:val="00057984"/>
    <w:rsid w:val="00073D32"/>
    <w:rsid w:val="00081765"/>
    <w:rsid w:val="000A3C6A"/>
    <w:rsid w:val="000C6A71"/>
    <w:rsid w:val="000D6759"/>
    <w:rsid w:val="000E187E"/>
    <w:rsid w:val="000F32C3"/>
    <w:rsid w:val="000F559D"/>
    <w:rsid w:val="000F6541"/>
    <w:rsid w:val="001025AD"/>
    <w:rsid w:val="001060FC"/>
    <w:rsid w:val="001635AB"/>
    <w:rsid w:val="0016750A"/>
    <w:rsid w:val="00174B33"/>
    <w:rsid w:val="001B431E"/>
    <w:rsid w:val="002170C6"/>
    <w:rsid w:val="002427BF"/>
    <w:rsid w:val="00242987"/>
    <w:rsid w:val="00270C76"/>
    <w:rsid w:val="002B070E"/>
    <w:rsid w:val="002B2D95"/>
    <w:rsid w:val="002B4212"/>
    <w:rsid w:val="002B480C"/>
    <w:rsid w:val="002D7026"/>
    <w:rsid w:val="002F6CF7"/>
    <w:rsid w:val="003078A0"/>
    <w:rsid w:val="00344F7C"/>
    <w:rsid w:val="00354D19"/>
    <w:rsid w:val="00361E9F"/>
    <w:rsid w:val="00393376"/>
    <w:rsid w:val="0039577D"/>
    <w:rsid w:val="00397D73"/>
    <w:rsid w:val="003B1479"/>
    <w:rsid w:val="003E6DB0"/>
    <w:rsid w:val="00403660"/>
    <w:rsid w:val="00404BB3"/>
    <w:rsid w:val="00407829"/>
    <w:rsid w:val="00441AF8"/>
    <w:rsid w:val="00444276"/>
    <w:rsid w:val="004538FB"/>
    <w:rsid w:val="00454862"/>
    <w:rsid w:val="00461EDB"/>
    <w:rsid w:val="004646F2"/>
    <w:rsid w:val="00466335"/>
    <w:rsid w:val="00486D9C"/>
    <w:rsid w:val="00497F82"/>
    <w:rsid w:val="004A3FB2"/>
    <w:rsid w:val="004B7D77"/>
    <w:rsid w:val="004E3C4A"/>
    <w:rsid w:val="005036AF"/>
    <w:rsid w:val="00506157"/>
    <w:rsid w:val="00514E75"/>
    <w:rsid w:val="00516329"/>
    <w:rsid w:val="005228EE"/>
    <w:rsid w:val="00524B37"/>
    <w:rsid w:val="00545201"/>
    <w:rsid w:val="00566685"/>
    <w:rsid w:val="005734DB"/>
    <w:rsid w:val="005853FB"/>
    <w:rsid w:val="005A30EE"/>
    <w:rsid w:val="005C3FAA"/>
    <w:rsid w:val="005C5C7B"/>
    <w:rsid w:val="005C5E7D"/>
    <w:rsid w:val="00632AC7"/>
    <w:rsid w:val="00646D41"/>
    <w:rsid w:val="0067118D"/>
    <w:rsid w:val="006A62E3"/>
    <w:rsid w:val="006B019D"/>
    <w:rsid w:val="006E5E5E"/>
    <w:rsid w:val="006F0B22"/>
    <w:rsid w:val="006F5BDF"/>
    <w:rsid w:val="007122F3"/>
    <w:rsid w:val="007206B0"/>
    <w:rsid w:val="00730897"/>
    <w:rsid w:val="0073493B"/>
    <w:rsid w:val="00750E2F"/>
    <w:rsid w:val="00766539"/>
    <w:rsid w:val="00783129"/>
    <w:rsid w:val="00791DF3"/>
    <w:rsid w:val="00796715"/>
    <w:rsid w:val="007A0746"/>
    <w:rsid w:val="007B3802"/>
    <w:rsid w:val="007D5A96"/>
    <w:rsid w:val="007E0C19"/>
    <w:rsid w:val="007E2312"/>
    <w:rsid w:val="0085429E"/>
    <w:rsid w:val="00855B87"/>
    <w:rsid w:val="00863532"/>
    <w:rsid w:val="008C5079"/>
    <w:rsid w:val="008C55C7"/>
    <w:rsid w:val="008E279D"/>
    <w:rsid w:val="008E6E79"/>
    <w:rsid w:val="008F77A6"/>
    <w:rsid w:val="009100C7"/>
    <w:rsid w:val="009416E1"/>
    <w:rsid w:val="009619EB"/>
    <w:rsid w:val="009870E0"/>
    <w:rsid w:val="00991ACB"/>
    <w:rsid w:val="009A700B"/>
    <w:rsid w:val="009C022B"/>
    <w:rsid w:val="009C0595"/>
    <w:rsid w:val="009C7728"/>
    <w:rsid w:val="009D2233"/>
    <w:rsid w:val="009D4434"/>
    <w:rsid w:val="009D6AC7"/>
    <w:rsid w:val="009F21D6"/>
    <w:rsid w:val="00A242C7"/>
    <w:rsid w:val="00A56110"/>
    <w:rsid w:val="00A66E51"/>
    <w:rsid w:val="00AA2DC2"/>
    <w:rsid w:val="00AD24F4"/>
    <w:rsid w:val="00B10857"/>
    <w:rsid w:val="00B268AE"/>
    <w:rsid w:val="00B35AEE"/>
    <w:rsid w:val="00B41DDF"/>
    <w:rsid w:val="00B515F9"/>
    <w:rsid w:val="00B54DE8"/>
    <w:rsid w:val="00B5563F"/>
    <w:rsid w:val="00B70C76"/>
    <w:rsid w:val="00B71B52"/>
    <w:rsid w:val="00B84263"/>
    <w:rsid w:val="00BC245C"/>
    <w:rsid w:val="00BD0A56"/>
    <w:rsid w:val="00BD7830"/>
    <w:rsid w:val="00BE594E"/>
    <w:rsid w:val="00BF215E"/>
    <w:rsid w:val="00C326C6"/>
    <w:rsid w:val="00C32761"/>
    <w:rsid w:val="00C517C3"/>
    <w:rsid w:val="00C81C2A"/>
    <w:rsid w:val="00C87A6A"/>
    <w:rsid w:val="00CB1A07"/>
    <w:rsid w:val="00CE22B7"/>
    <w:rsid w:val="00D02C14"/>
    <w:rsid w:val="00D07094"/>
    <w:rsid w:val="00D2783C"/>
    <w:rsid w:val="00D70F1B"/>
    <w:rsid w:val="00DB0DCA"/>
    <w:rsid w:val="00DB594B"/>
    <w:rsid w:val="00DF3670"/>
    <w:rsid w:val="00E04B74"/>
    <w:rsid w:val="00E149A6"/>
    <w:rsid w:val="00E268A3"/>
    <w:rsid w:val="00EA4E21"/>
    <w:rsid w:val="00ED0107"/>
    <w:rsid w:val="00ED210C"/>
    <w:rsid w:val="00EE3592"/>
    <w:rsid w:val="00F01F69"/>
    <w:rsid w:val="00F043B3"/>
    <w:rsid w:val="00F1373B"/>
    <w:rsid w:val="00F20134"/>
    <w:rsid w:val="00F25554"/>
    <w:rsid w:val="00F3038D"/>
    <w:rsid w:val="00F30DCB"/>
    <w:rsid w:val="00F41C37"/>
    <w:rsid w:val="00F8485A"/>
    <w:rsid w:val="00F9122B"/>
    <w:rsid w:val="00FB097B"/>
    <w:rsid w:val="00FC0597"/>
    <w:rsid w:val="00FC6EA5"/>
    <w:rsid w:val="00FC78AD"/>
    <w:rsid w:val="00FE2EF9"/>
    <w:rsid w:val="00FF2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C14"/>
  </w:style>
  <w:style w:type="paragraph" w:styleId="1">
    <w:name w:val="heading 1"/>
    <w:basedOn w:val="a"/>
    <w:next w:val="a"/>
    <w:link w:val="10"/>
    <w:qFormat/>
    <w:rsid w:val="00C87A6A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2013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F20134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3"/>
    <w:basedOn w:val="a"/>
    <w:link w:val="30"/>
    <w:rsid w:val="00F2013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F20134"/>
    <w:rPr>
      <w:rFonts w:ascii="Times New Roman" w:eastAsia="Times New Roman" w:hAnsi="Times New Roman" w:cs="Times New Roman"/>
      <w:sz w:val="16"/>
      <w:szCs w:val="16"/>
    </w:rPr>
  </w:style>
  <w:style w:type="paragraph" w:styleId="a5">
    <w:name w:val="Balloon Text"/>
    <w:basedOn w:val="a"/>
    <w:link w:val="a6"/>
    <w:uiPriority w:val="99"/>
    <w:semiHidden/>
    <w:unhideWhenUsed/>
    <w:rsid w:val="00F201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134"/>
    <w:rPr>
      <w:rFonts w:ascii="Tahoma" w:hAnsi="Tahoma" w:cs="Tahoma"/>
      <w:sz w:val="16"/>
      <w:szCs w:val="16"/>
    </w:rPr>
  </w:style>
  <w:style w:type="character" w:customStyle="1" w:styleId="a7">
    <w:name w:val="Не вступил в силу"/>
    <w:basedOn w:val="a0"/>
    <w:uiPriority w:val="99"/>
    <w:rsid w:val="00783129"/>
    <w:rPr>
      <w:color w:val="000000"/>
      <w:shd w:val="clear" w:color="auto" w:fill="D8EDE8"/>
    </w:rPr>
  </w:style>
  <w:style w:type="character" w:styleId="a8">
    <w:name w:val="Hyperlink"/>
    <w:rsid w:val="00B515F9"/>
    <w:rPr>
      <w:rFonts w:cs="Times New Roman"/>
      <w:color w:val="0000FF"/>
      <w:u w:val="single"/>
    </w:rPr>
  </w:style>
  <w:style w:type="table" w:styleId="a9">
    <w:name w:val="Table Grid"/>
    <w:basedOn w:val="a1"/>
    <w:uiPriority w:val="59"/>
    <w:rsid w:val="000E187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0E187E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646D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646D41"/>
  </w:style>
  <w:style w:type="paragraph" w:styleId="ad">
    <w:name w:val="footer"/>
    <w:basedOn w:val="a"/>
    <w:link w:val="ae"/>
    <w:uiPriority w:val="99"/>
    <w:semiHidden/>
    <w:unhideWhenUsed/>
    <w:rsid w:val="00646D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646D41"/>
  </w:style>
  <w:style w:type="paragraph" w:customStyle="1" w:styleId="ConsPlusNormal">
    <w:name w:val="ConsPlusNormal"/>
    <w:rsid w:val="00FC6E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C87A6A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ConsPlusNonformat">
    <w:name w:val="ConsPlusNonformat"/>
    <w:uiPriority w:val="99"/>
    <w:rsid w:val="00C87A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1074</TotalTime>
  <Pages>1</Pages>
  <Words>1563</Words>
  <Characters>8911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Кагальницкого района</Company>
  <LinksUpToDate>false</LinksUpToDate>
  <CharactersWithSpaces>10454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Яроцкая Валентина Викторовна</dc:creator>
  <cp:keywords/>
  <dc:description/>
  <cp:lastModifiedBy>Юлия</cp:lastModifiedBy>
  <cp:revision>135</cp:revision>
  <cp:lastPrinted>2016-06-16T10:26:00Z</cp:lastPrinted>
  <dcterms:created xsi:type="dcterms:W3CDTF">2014-02-11T16:04:00Z</dcterms:created>
  <dcterms:modified xsi:type="dcterms:W3CDTF">2016-06-16T10:28:00Z</dcterms:modified>
</cp:coreProperties>
</file>