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3938" w14:textId="77777777" w:rsidR="00E65577" w:rsidRPr="00E65577" w:rsidRDefault="00E65577" w:rsidP="00E65577">
      <w:pPr>
        <w:pStyle w:val="a3"/>
        <w:jc w:val="center"/>
        <w:rPr>
          <w:rFonts w:ascii="Times New Roman" w:hAnsi="Times New Roman" w:cs="Times New Roman"/>
          <w:sz w:val="28"/>
          <w:szCs w:val="28"/>
        </w:rPr>
      </w:pPr>
      <w:r w:rsidRPr="00E65577">
        <w:rPr>
          <w:rFonts w:ascii="Times New Roman" w:hAnsi="Times New Roman" w:cs="Times New Roman"/>
          <w:sz w:val="28"/>
          <w:szCs w:val="28"/>
        </w:rPr>
        <w:t>ЖК РФ Статья 170. Фонд капитального ремонта и способы формирования данного фонда.</w:t>
      </w:r>
    </w:p>
    <w:p w14:paraId="310FBE6F" w14:textId="77777777" w:rsidR="00E65577" w:rsidRPr="00E65577" w:rsidRDefault="00E65577" w:rsidP="00E65577">
      <w:pPr>
        <w:pStyle w:val="a3"/>
        <w:jc w:val="center"/>
        <w:rPr>
          <w:rFonts w:ascii="Times New Roman" w:hAnsi="Times New Roman" w:cs="Times New Roman"/>
          <w:sz w:val="28"/>
          <w:szCs w:val="28"/>
        </w:rPr>
      </w:pPr>
      <w:r w:rsidRPr="00E65577">
        <w:rPr>
          <w:rFonts w:ascii="Times New Roman" w:hAnsi="Times New Roman" w:cs="Times New Roman"/>
          <w:sz w:val="28"/>
          <w:szCs w:val="28"/>
        </w:rPr>
        <w:t>ЖК РФ Статья 170. Фонд капитального ремонта и способы формирования данного фонда.</w:t>
      </w:r>
    </w:p>
    <w:p w14:paraId="44097ECB" w14:textId="77777777" w:rsidR="00E65577" w:rsidRPr="00E65577" w:rsidRDefault="00E65577" w:rsidP="00E65577">
      <w:pPr>
        <w:pStyle w:val="a3"/>
        <w:jc w:val="center"/>
        <w:rPr>
          <w:rFonts w:ascii="Times New Roman" w:hAnsi="Times New Roman" w:cs="Times New Roman"/>
          <w:sz w:val="28"/>
          <w:szCs w:val="28"/>
        </w:rPr>
      </w:pPr>
      <w:r w:rsidRPr="00E65577">
        <w:rPr>
          <w:rFonts w:ascii="Times New Roman" w:hAnsi="Times New Roman" w:cs="Times New Roman"/>
          <w:sz w:val="28"/>
          <w:szCs w:val="28"/>
        </w:rPr>
        <w:t>Источники формирования фонда капитального ремонта.</w:t>
      </w:r>
    </w:p>
    <w:p w14:paraId="3B51FCC0" w14:textId="77777777" w:rsidR="00E65577" w:rsidRPr="00E65577" w:rsidRDefault="00E65577" w:rsidP="00E65577">
      <w:pPr>
        <w:pStyle w:val="a3"/>
        <w:jc w:val="center"/>
        <w:rPr>
          <w:rFonts w:ascii="Times New Roman" w:hAnsi="Times New Roman" w:cs="Times New Roman"/>
          <w:sz w:val="28"/>
          <w:szCs w:val="28"/>
        </w:rPr>
      </w:pPr>
    </w:p>
    <w:p w14:paraId="535A24C5"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 xml:space="preserve"> 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44417D4C"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1F709D62"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Способы формирования фонда капитального ремонта.</w:t>
      </w:r>
    </w:p>
    <w:p w14:paraId="3E528B19" w14:textId="77777777" w:rsidR="00E65577" w:rsidRPr="00E65577" w:rsidRDefault="00E65577" w:rsidP="00E65577">
      <w:pPr>
        <w:pStyle w:val="a3"/>
        <w:jc w:val="both"/>
        <w:rPr>
          <w:rFonts w:ascii="Times New Roman" w:hAnsi="Times New Roman" w:cs="Times New Roman"/>
          <w:sz w:val="28"/>
          <w:szCs w:val="28"/>
        </w:rPr>
      </w:pPr>
    </w:p>
    <w:p w14:paraId="7FAF1765"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14:paraId="7B216B4F"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4C1EAC03" w14:textId="77777777" w:rsidR="00E65577" w:rsidRPr="00E65577" w:rsidRDefault="00E65577" w:rsidP="00E65577">
      <w:pPr>
        <w:pStyle w:val="a3"/>
        <w:jc w:val="both"/>
        <w:rPr>
          <w:rFonts w:ascii="Times New Roman" w:hAnsi="Times New Roman" w:cs="Times New Roman"/>
          <w:sz w:val="28"/>
          <w:szCs w:val="28"/>
        </w:rPr>
      </w:pPr>
    </w:p>
    <w:p w14:paraId="4FB9C1BC"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244A308D" w14:textId="77777777" w:rsidR="00E65577" w:rsidRPr="00E65577" w:rsidRDefault="00E65577" w:rsidP="00E65577">
      <w:pPr>
        <w:pStyle w:val="a3"/>
        <w:jc w:val="both"/>
        <w:rPr>
          <w:rFonts w:ascii="Times New Roman" w:hAnsi="Times New Roman" w:cs="Times New Roman"/>
          <w:sz w:val="28"/>
          <w:szCs w:val="28"/>
        </w:rPr>
      </w:pPr>
    </w:p>
    <w:p w14:paraId="4D35503D"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Порядок выбора способа формирования фонда капитального ремонта.</w:t>
      </w:r>
    </w:p>
    <w:p w14:paraId="115404C9" w14:textId="77777777" w:rsidR="00E65577" w:rsidRPr="00E65577" w:rsidRDefault="00E65577" w:rsidP="00E65577">
      <w:pPr>
        <w:pStyle w:val="a3"/>
        <w:jc w:val="both"/>
        <w:rPr>
          <w:rFonts w:ascii="Times New Roman" w:hAnsi="Times New Roman" w:cs="Times New Roman"/>
          <w:sz w:val="28"/>
          <w:szCs w:val="28"/>
        </w:rPr>
      </w:pPr>
    </w:p>
    <w:p w14:paraId="5F485794"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 xml:space="preserve">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proofErr w:type="spellStart"/>
      <w:proofErr w:type="gramStart"/>
      <w:r w:rsidRPr="00E65577">
        <w:rPr>
          <w:rFonts w:ascii="Times New Roman" w:hAnsi="Times New Roman" w:cs="Times New Roman"/>
          <w:sz w:val="28"/>
          <w:szCs w:val="28"/>
        </w:rPr>
        <w:t>счете,решением</w:t>
      </w:r>
      <w:proofErr w:type="spellEnd"/>
      <w:proofErr w:type="gramEnd"/>
      <w:r w:rsidRPr="00E65577">
        <w:rPr>
          <w:rFonts w:ascii="Times New Roman" w:hAnsi="Times New Roman" w:cs="Times New Roman"/>
          <w:sz w:val="28"/>
          <w:szCs w:val="28"/>
        </w:rPr>
        <w:t xml:space="preserve"> общего собрания собственников помещений в многоквартирном доме должны быть определены:</w:t>
      </w:r>
    </w:p>
    <w:p w14:paraId="7554AA52"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4C16F8A9" w14:textId="77777777" w:rsidR="00E65577" w:rsidRPr="00E65577" w:rsidRDefault="00E65577" w:rsidP="00E65577">
      <w:pPr>
        <w:pStyle w:val="a3"/>
        <w:jc w:val="both"/>
        <w:rPr>
          <w:rFonts w:ascii="Times New Roman" w:hAnsi="Times New Roman" w:cs="Times New Roman"/>
          <w:sz w:val="28"/>
          <w:szCs w:val="28"/>
        </w:rPr>
      </w:pPr>
    </w:p>
    <w:p w14:paraId="284E4263"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2) владелец специального счета;</w:t>
      </w:r>
    </w:p>
    <w:p w14:paraId="5D55A562" w14:textId="77777777" w:rsidR="00E65577" w:rsidRPr="00E65577" w:rsidRDefault="00E65577" w:rsidP="00E65577">
      <w:pPr>
        <w:pStyle w:val="a3"/>
        <w:jc w:val="both"/>
        <w:rPr>
          <w:rFonts w:ascii="Times New Roman" w:hAnsi="Times New Roman" w:cs="Times New Roman"/>
          <w:sz w:val="28"/>
          <w:szCs w:val="28"/>
        </w:rPr>
      </w:pPr>
    </w:p>
    <w:p w14:paraId="39B67D24"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28EB8E12" w14:textId="77777777" w:rsidR="00E65577" w:rsidRPr="00E65577" w:rsidRDefault="00E65577" w:rsidP="00E65577">
      <w:pPr>
        <w:pStyle w:val="a3"/>
        <w:jc w:val="both"/>
        <w:rPr>
          <w:rFonts w:ascii="Times New Roman" w:hAnsi="Times New Roman" w:cs="Times New Roman"/>
          <w:sz w:val="28"/>
          <w:szCs w:val="28"/>
        </w:rPr>
      </w:pPr>
    </w:p>
    <w:p w14:paraId="6FB600A8"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34442F1C" w14:textId="77777777" w:rsidR="00E65577" w:rsidRPr="00E65577" w:rsidRDefault="00E65577" w:rsidP="00E65577">
      <w:pPr>
        <w:pStyle w:val="a3"/>
        <w:jc w:val="both"/>
        <w:rPr>
          <w:rFonts w:ascii="Times New Roman" w:hAnsi="Times New Roman" w:cs="Times New Roman"/>
          <w:sz w:val="28"/>
          <w:szCs w:val="28"/>
        </w:rPr>
      </w:pPr>
    </w:p>
    <w:p w14:paraId="36D0053D"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6565B43F" w14:textId="77777777" w:rsidR="00E65577" w:rsidRPr="00E65577" w:rsidRDefault="00E65577" w:rsidP="00E65577">
      <w:pPr>
        <w:pStyle w:val="a3"/>
        <w:jc w:val="both"/>
        <w:rPr>
          <w:rFonts w:ascii="Times New Roman" w:hAnsi="Times New Roman" w:cs="Times New Roman"/>
          <w:sz w:val="28"/>
          <w:szCs w:val="28"/>
        </w:rPr>
      </w:pPr>
    </w:p>
    <w:p w14:paraId="09C0D2D8"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lastRenderedPageBreak/>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56568E8"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14:paraId="5E766E36" w14:textId="77777777" w:rsidR="00E65577" w:rsidRPr="00E65577" w:rsidRDefault="00E65577" w:rsidP="00E65577">
      <w:pPr>
        <w:pStyle w:val="a3"/>
        <w:jc w:val="both"/>
        <w:rPr>
          <w:rFonts w:ascii="Times New Roman" w:hAnsi="Times New Roman" w:cs="Times New Roman"/>
          <w:sz w:val="28"/>
          <w:szCs w:val="28"/>
        </w:rPr>
      </w:pPr>
    </w:p>
    <w:p w14:paraId="006EF6F8"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3C054A68" w14:textId="77777777" w:rsidR="00E65577"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Последствия непринятия собственниками помещений в многоквартирном доме решения о выборе способа формирования фонда капитального ремонта.</w:t>
      </w:r>
    </w:p>
    <w:p w14:paraId="3204481B" w14:textId="77777777" w:rsidR="00E65577" w:rsidRPr="00E65577" w:rsidRDefault="00E65577" w:rsidP="00E65577">
      <w:pPr>
        <w:pStyle w:val="a3"/>
        <w:jc w:val="both"/>
        <w:rPr>
          <w:rFonts w:ascii="Times New Roman" w:hAnsi="Times New Roman" w:cs="Times New Roman"/>
          <w:sz w:val="28"/>
          <w:szCs w:val="28"/>
        </w:rPr>
      </w:pPr>
    </w:p>
    <w:p w14:paraId="19061A0A" w14:textId="694F0E52" w:rsidR="00EB65DB" w:rsidRPr="00E65577" w:rsidRDefault="00E65577" w:rsidP="00E65577">
      <w:pPr>
        <w:pStyle w:val="a3"/>
        <w:jc w:val="both"/>
        <w:rPr>
          <w:rFonts w:ascii="Times New Roman" w:hAnsi="Times New Roman" w:cs="Times New Roman"/>
          <w:sz w:val="28"/>
          <w:szCs w:val="28"/>
        </w:rPr>
      </w:pPr>
      <w:r w:rsidRPr="00E65577">
        <w:rPr>
          <w:rFonts w:ascii="Times New Roman" w:hAnsi="Times New Roman" w:cs="Times New Roman"/>
          <w:sz w:val="28"/>
          <w:szCs w:val="28"/>
        </w:rPr>
        <w:t>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sectPr w:rsidR="00EB65DB" w:rsidRPr="00E65577" w:rsidSect="00E6557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87"/>
    <w:rsid w:val="00211B87"/>
    <w:rsid w:val="00E65577"/>
    <w:rsid w:val="00EB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1121-F3BF-48E2-8ABA-416A0C00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2022-06-02T12:32:00Z</dcterms:created>
  <dcterms:modified xsi:type="dcterms:W3CDTF">2022-06-02T12:33:00Z</dcterms:modified>
</cp:coreProperties>
</file>