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179E" w14:textId="77777777"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bookmarkStart w:id="0" w:name="_Hlk105588417"/>
      <w:r w:rsidRPr="008E2416">
        <w:rPr>
          <w:rFonts w:eastAsia="Lucida Sans Unicode"/>
          <w:sz w:val="26"/>
          <w:szCs w:val="26"/>
          <w:lang w:eastAsia="ar-SA"/>
        </w:rPr>
        <w:t>РОССИЙСКАЯ ФЕДЕРАЦИЯ</w:t>
      </w:r>
    </w:p>
    <w:p w14:paraId="03A805AF" w14:textId="77777777"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РОСТОВСКАЯ ОБЛАСТЬ</w:t>
      </w:r>
    </w:p>
    <w:p w14:paraId="5FEEB2A9" w14:textId="77777777"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КАГАЛЬНИЦКИЙ РАЙОН</w:t>
      </w:r>
    </w:p>
    <w:p w14:paraId="6348DE0D" w14:textId="77777777"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МУНИЦИПАЛЬНОЕ ОБРАЗОВАНИЕ</w:t>
      </w:r>
    </w:p>
    <w:p w14:paraId="7D7B7EB2" w14:textId="77777777"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«МОКРОБАТАЙСКОЕ СЕЛЬСКОЕ ПОСЕЛЕНИЕ»</w:t>
      </w:r>
    </w:p>
    <w:p w14:paraId="05B87B0A" w14:textId="77777777"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АДМИНИСТРАЦИЯ</w:t>
      </w:r>
    </w:p>
    <w:p w14:paraId="7E11B942" w14:textId="069C8518" w:rsidR="00DE5580" w:rsidRPr="00A558C0" w:rsidRDefault="00E8286B" w:rsidP="00A558C0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МОКРОБАТАЙСКОГО СЕЛЬСКОГО ПОСЕЛЕНИЯ</w:t>
      </w:r>
    </w:p>
    <w:p w14:paraId="08FD100B" w14:textId="14C434E8" w:rsidR="00E8286B" w:rsidRPr="008E2416" w:rsidRDefault="00E8286B" w:rsidP="00E8286B">
      <w:pPr>
        <w:widowControl w:val="0"/>
        <w:suppressAutoHyphens/>
        <w:spacing w:line="480" w:lineRule="auto"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 xml:space="preserve">ПОСТАНОВЛЕНИЕ № </w:t>
      </w:r>
      <w:r w:rsidR="00A558C0">
        <w:rPr>
          <w:rFonts w:eastAsia="Lucida Sans Unicode"/>
          <w:sz w:val="26"/>
          <w:szCs w:val="26"/>
          <w:lang w:eastAsia="ar-SA"/>
        </w:rPr>
        <w:t>51</w:t>
      </w:r>
    </w:p>
    <w:p w14:paraId="6F5D1B3C" w14:textId="3DD3FE61" w:rsidR="00E8286B" w:rsidRPr="008E2416" w:rsidRDefault="00E8286B" w:rsidP="00E8286B">
      <w:pPr>
        <w:widowControl w:val="0"/>
        <w:suppressAutoHyphens/>
        <w:spacing w:line="480" w:lineRule="auto"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«</w:t>
      </w:r>
      <w:r w:rsidR="00A558C0">
        <w:rPr>
          <w:rFonts w:eastAsia="Lucida Sans Unicode"/>
          <w:sz w:val="26"/>
          <w:szCs w:val="26"/>
          <w:lang w:eastAsia="ar-SA"/>
        </w:rPr>
        <w:t>01</w:t>
      </w:r>
      <w:r w:rsidRPr="008E2416">
        <w:rPr>
          <w:rFonts w:eastAsia="Lucida Sans Unicode"/>
          <w:sz w:val="26"/>
          <w:szCs w:val="26"/>
          <w:lang w:eastAsia="ar-SA"/>
        </w:rPr>
        <w:t xml:space="preserve">» </w:t>
      </w:r>
      <w:r w:rsidR="00A558C0">
        <w:rPr>
          <w:rFonts w:eastAsia="Lucida Sans Unicode"/>
          <w:sz w:val="26"/>
          <w:szCs w:val="26"/>
          <w:lang w:eastAsia="ar-SA"/>
        </w:rPr>
        <w:t xml:space="preserve">июля </w:t>
      </w:r>
      <w:r w:rsidRPr="008E2416">
        <w:rPr>
          <w:rFonts w:eastAsia="Lucida Sans Unicode"/>
          <w:sz w:val="26"/>
          <w:szCs w:val="26"/>
          <w:lang w:eastAsia="ar-SA"/>
        </w:rPr>
        <w:t>202</w:t>
      </w:r>
      <w:r w:rsidR="00A0447D">
        <w:rPr>
          <w:rFonts w:eastAsia="Lucida Sans Unicode"/>
          <w:sz w:val="26"/>
          <w:szCs w:val="26"/>
          <w:lang w:eastAsia="ar-SA"/>
        </w:rPr>
        <w:t>2</w:t>
      </w:r>
      <w:r w:rsidRPr="008E2416">
        <w:rPr>
          <w:rFonts w:eastAsia="Lucida Sans Unicode"/>
          <w:sz w:val="26"/>
          <w:szCs w:val="26"/>
          <w:lang w:eastAsia="ar-SA"/>
        </w:rPr>
        <w:t xml:space="preserve"> года                                                                   п. Мокрый </w:t>
      </w:r>
      <w:proofErr w:type="spellStart"/>
      <w:r w:rsidRPr="008E2416">
        <w:rPr>
          <w:rFonts w:eastAsia="Lucida Sans Unicode"/>
          <w:sz w:val="26"/>
          <w:szCs w:val="26"/>
          <w:lang w:eastAsia="ar-SA"/>
        </w:rPr>
        <w:t>Батай</w:t>
      </w:r>
      <w:proofErr w:type="spellEnd"/>
      <w:r w:rsidRPr="008E2416">
        <w:rPr>
          <w:rFonts w:eastAsia="Lucida Sans Unicode"/>
          <w:sz w:val="26"/>
          <w:szCs w:val="26"/>
          <w:lang w:eastAsia="ar-SA"/>
        </w:rPr>
        <w:t xml:space="preserve">    </w:t>
      </w:r>
    </w:p>
    <w:bookmarkEnd w:id="0"/>
    <w:p w14:paraId="5969D59B" w14:textId="77777777" w:rsidR="00D07332" w:rsidRPr="009E1A24" w:rsidRDefault="00D07332" w:rsidP="00D07332">
      <w:pPr>
        <w:ind w:right="4025"/>
        <w:jc w:val="both"/>
        <w:rPr>
          <w:rFonts w:eastAsia="SimSun"/>
          <w:sz w:val="28"/>
          <w:szCs w:val="28"/>
          <w:lang w:eastAsia="zh-CN"/>
        </w:rPr>
      </w:pPr>
      <w:r w:rsidRPr="009E1A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принятия решения</w:t>
      </w:r>
      <w:r w:rsidRPr="009E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 Кагальницкого района Ростовской области.  </w:t>
      </w:r>
    </w:p>
    <w:p w14:paraId="4C3481A9" w14:textId="77777777" w:rsidR="00D07332" w:rsidRPr="009E1A24" w:rsidRDefault="00D07332" w:rsidP="00D07332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14:paraId="155F0EE2" w14:textId="77777777" w:rsidR="00D07332" w:rsidRDefault="00D07332" w:rsidP="00D073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A24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пунктом 1 статьи 80 </w:t>
      </w:r>
      <w:r w:rsidRPr="009E1A24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ого</w:t>
      </w:r>
      <w:r w:rsidRPr="009E1A24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а</w:t>
      </w:r>
      <w:r w:rsidRPr="009E1A24">
        <w:rPr>
          <w:bCs/>
          <w:sz w:val="28"/>
          <w:szCs w:val="28"/>
        </w:rPr>
        <w:t xml:space="preserve"> Российской Федерации,</w:t>
      </w:r>
      <w:r>
        <w:rPr>
          <w:bCs/>
          <w:sz w:val="28"/>
          <w:szCs w:val="28"/>
        </w:rPr>
        <w:t xml:space="preserve"> Федеральным законом Российской Федерации от 27.12.2019 №479-ФЗ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>
        <w:rPr>
          <w:bCs/>
          <w:color w:val="000000"/>
          <w:sz w:val="28"/>
          <w:szCs w:val="28"/>
          <w:bdr w:val="none" w:sz="0" w:space="0" w:color="auto" w:frame="1"/>
        </w:rPr>
        <w:t>руководствуясь Уставом муниципального образования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Мокробатайское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сельское поселение» Кагальницкого района Ростовской области</w:t>
      </w:r>
      <w:r w:rsidRPr="009E1A24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9E1A24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Мокробатайского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9E1A24">
        <w:rPr>
          <w:bCs/>
          <w:sz w:val="28"/>
          <w:szCs w:val="28"/>
        </w:rPr>
        <w:t xml:space="preserve"> </w:t>
      </w:r>
    </w:p>
    <w:p w14:paraId="7ACAA972" w14:textId="77777777" w:rsidR="00D07332" w:rsidRDefault="00D07332" w:rsidP="00D073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BD38734" w14:textId="77777777" w:rsidR="00D07332" w:rsidRDefault="00D07332" w:rsidP="00D0733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C0058">
        <w:rPr>
          <w:bCs/>
          <w:sz w:val="28"/>
          <w:szCs w:val="28"/>
        </w:rPr>
        <w:t xml:space="preserve">ПОСТАНОВЛЯЕТ: </w:t>
      </w:r>
    </w:p>
    <w:p w14:paraId="0CF6BB6C" w14:textId="77777777" w:rsidR="00D07332" w:rsidRPr="001C0058" w:rsidRDefault="00D07332" w:rsidP="00D0733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071A8D0D" w14:textId="77777777" w:rsidR="00D07332" w:rsidRDefault="00D07332" w:rsidP="00D07332">
      <w:pPr>
        <w:ind w:firstLine="720"/>
        <w:jc w:val="both"/>
        <w:rPr>
          <w:sz w:val="28"/>
          <w:szCs w:val="28"/>
        </w:rPr>
      </w:pPr>
      <w:r w:rsidRPr="009E1A2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Приложения №1</w:t>
      </w:r>
      <w:r w:rsidRPr="009E1A24">
        <w:rPr>
          <w:sz w:val="28"/>
          <w:szCs w:val="28"/>
        </w:rPr>
        <w:t>.</w:t>
      </w:r>
    </w:p>
    <w:p w14:paraId="19AF1CA5" w14:textId="3C223365" w:rsidR="00D07332" w:rsidRPr="00D07332" w:rsidRDefault="00D07332" w:rsidP="00D07332">
      <w:pPr>
        <w:ind w:firstLine="720"/>
        <w:jc w:val="both"/>
        <w:rPr>
          <w:sz w:val="28"/>
          <w:szCs w:val="28"/>
        </w:rPr>
      </w:pPr>
      <w:r w:rsidRPr="00D07332">
        <w:rPr>
          <w:sz w:val="28"/>
          <w:szCs w:val="28"/>
        </w:rPr>
        <w:t>2. Постановление вступает в силу со дня его официального опубликования.</w:t>
      </w:r>
    </w:p>
    <w:p w14:paraId="6DEAA1F5" w14:textId="77777777" w:rsidR="00D07332" w:rsidRDefault="00D07332" w:rsidP="00D0733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36BA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236BA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14:paraId="5D5420CC" w14:textId="77777777" w:rsidR="00D07332" w:rsidRDefault="00D07332" w:rsidP="00D0733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7B286B" w14:textId="77777777" w:rsidR="00D07332" w:rsidRPr="00C236BA" w:rsidRDefault="00D07332" w:rsidP="00D0733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CA89CE" w14:textId="77777777" w:rsidR="00D07332" w:rsidRPr="007D251B" w:rsidRDefault="00D07332" w:rsidP="00D07332">
      <w:pPr>
        <w:jc w:val="both"/>
        <w:rPr>
          <w:sz w:val="28"/>
          <w:szCs w:val="28"/>
        </w:rPr>
      </w:pPr>
      <w:r w:rsidRPr="007D251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D251B">
        <w:rPr>
          <w:sz w:val="28"/>
          <w:szCs w:val="28"/>
        </w:rPr>
        <w:t xml:space="preserve"> Администрации</w:t>
      </w:r>
    </w:p>
    <w:p w14:paraId="1F158445" w14:textId="77777777" w:rsidR="00D07332" w:rsidRPr="00A258D8" w:rsidRDefault="00D07332" w:rsidP="00D073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</w:t>
      </w:r>
      <w:r w:rsidRPr="007D251B">
        <w:rPr>
          <w:sz w:val="28"/>
          <w:szCs w:val="28"/>
        </w:rPr>
        <w:t xml:space="preserve"> поселения                      </w:t>
      </w:r>
      <w:r>
        <w:rPr>
          <w:sz w:val="28"/>
          <w:szCs w:val="28"/>
        </w:rPr>
        <w:t xml:space="preserve">   </w:t>
      </w:r>
      <w:r w:rsidRPr="007D25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И.В. Гончарова</w:t>
      </w: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D07332" w:rsidRPr="009C2B7B" w14:paraId="28C45916" w14:textId="77777777" w:rsidTr="00126DE6">
        <w:trPr>
          <w:tblCellSpacing w:w="0" w:type="dxa"/>
        </w:trPr>
        <w:tc>
          <w:tcPr>
            <w:tcW w:w="10170" w:type="dxa"/>
            <w:hideMark/>
          </w:tcPr>
          <w:p w14:paraId="17801C24" w14:textId="77777777" w:rsidR="00D07332" w:rsidRPr="005F4401" w:rsidRDefault="00D07332" w:rsidP="00126DE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210BEBBC" w14:textId="77777777" w:rsidR="00D07332" w:rsidRDefault="00D07332" w:rsidP="00D07332">
      <w:pPr>
        <w:jc w:val="right"/>
        <w:rPr>
          <w:b/>
          <w:bCs/>
          <w:sz w:val="24"/>
          <w:szCs w:val="24"/>
        </w:rPr>
      </w:pPr>
      <w:r w:rsidRPr="005F4401">
        <w:rPr>
          <w:b/>
          <w:bCs/>
          <w:sz w:val="24"/>
          <w:szCs w:val="24"/>
        </w:rPr>
        <w:t xml:space="preserve">     </w:t>
      </w:r>
    </w:p>
    <w:p w14:paraId="615F50D4" w14:textId="77777777" w:rsidR="00D07332" w:rsidRDefault="00D07332" w:rsidP="00D07332">
      <w:pPr>
        <w:jc w:val="right"/>
        <w:rPr>
          <w:b/>
          <w:bCs/>
          <w:sz w:val="24"/>
          <w:szCs w:val="24"/>
        </w:rPr>
      </w:pPr>
    </w:p>
    <w:p w14:paraId="20ACC470" w14:textId="77777777" w:rsidR="00D07332" w:rsidRPr="005F4401" w:rsidRDefault="00D07332" w:rsidP="00D0733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F440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</w:p>
    <w:p w14:paraId="1EF8B3FD" w14:textId="77777777" w:rsidR="00D07332" w:rsidRDefault="00D07332" w:rsidP="00D07332">
      <w:pPr>
        <w:jc w:val="right"/>
        <w:rPr>
          <w:sz w:val="24"/>
          <w:szCs w:val="24"/>
        </w:rPr>
      </w:pPr>
      <w:r w:rsidRPr="005F4401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14:paraId="461DA656" w14:textId="77777777" w:rsidR="00D07332" w:rsidRDefault="00D07332" w:rsidP="00D0733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Мокробатайского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14:paraId="7A82F845" w14:textId="6777627F" w:rsidR="00D07332" w:rsidRPr="005F4401" w:rsidRDefault="00D07332" w:rsidP="00D073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58C0">
        <w:rPr>
          <w:sz w:val="24"/>
          <w:szCs w:val="24"/>
        </w:rPr>
        <w:t>01.07</w:t>
      </w:r>
      <w:r>
        <w:rPr>
          <w:sz w:val="24"/>
          <w:szCs w:val="24"/>
        </w:rPr>
        <w:t xml:space="preserve">.2022 № </w:t>
      </w:r>
      <w:r w:rsidR="00A558C0">
        <w:rPr>
          <w:sz w:val="24"/>
          <w:szCs w:val="24"/>
        </w:rPr>
        <w:t>51</w:t>
      </w:r>
      <w:r>
        <w:rPr>
          <w:sz w:val="24"/>
          <w:szCs w:val="24"/>
        </w:rPr>
        <w:t xml:space="preserve">         </w:t>
      </w:r>
    </w:p>
    <w:p w14:paraId="0D7B76C4" w14:textId="77777777" w:rsidR="00D07332" w:rsidRPr="005F4401" w:rsidRDefault="00D07332" w:rsidP="00D07332">
      <w:pPr>
        <w:spacing w:before="100" w:beforeAutospacing="1" w:after="100" w:afterAutospacing="1"/>
        <w:rPr>
          <w:sz w:val="24"/>
          <w:szCs w:val="24"/>
        </w:rPr>
      </w:pPr>
      <w:r w:rsidRPr="005F4401">
        <w:rPr>
          <w:sz w:val="24"/>
          <w:szCs w:val="24"/>
        </w:rPr>
        <w:t>  </w:t>
      </w:r>
    </w:p>
    <w:p w14:paraId="5487EEE1" w14:textId="77777777" w:rsidR="00D07332" w:rsidRPr="007D2002" w:rsidRDefault="00D07332" w:rsidP="00D07332">
      <w:pPr>
        <w:jc w:val="center"/>
        <w:rPr>
          <w:b/>
          <w:bCs/>
          <w:sz w:val="28"/>
          <w:szCs w:val="28"/>
        </w:rPr>
      </w:pPr>
      <w:r w:rsidRPr="007D2002">
        <w:rPr>
          <w:b/>
          <w:bCs/>
          <w:sz w:val="28"/>
          <w:szCs w:val="28"/>
        </w:rPr>
        <w:t>Порядок</w:t>
      </w:r>
    </w:p>
    <w:p w14:paraId="7DE417FC" w14:textId="77777777" w:rsidR="00D07332" w:rsidRPr="007D2002" w:rsidRDefault="00D07332" w:rsidP="00D07332">
      <w:pPr>
        <w:jc w:val="center"/>
        <w:rPr>
          <w:sz w:val="28"/>
          <w:szCs w:val="28"/>
        </w:rPr>
      </w:pPr>
      <w:r w:rsidRPr="007D2002">
        <w:rPr>
          <w:b/>
          <w:bCs/>
          <w:sz w:val="28"/>
          <w:szCs w:val="28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proofErr w:type="spellStart"/>
      <w:r>
        <w:rPr>
          <w:b/>
          <w:bCs/>
          <w:sz w:val="28"/>
          <w:szCs w:val="28"/>
        </w:rPr>
        <w:t>Мокробатайского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14:paraId="32790E1E" w14:textId="77777777" w:rsidR="00D07332" w:rsidRPr="007D2002" w:rsidRDefault="00D07332" w:rsidP="00D0733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7D2002">
        <w:rPr>
          <w:b/>
          <w:bCs/>
          <w:sz w:val="28"/>
          <w:szCs w:val="28"/>
        </w:rPr>
        <w:t>Основные положения</w:t>
      </w:r>
    </w:p>
    <w:p w14:paraId="691F5A34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 1. Настоящий Порядок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 из бюджета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D2002">
        <w:rPr>
          <w:sz w:val="28"/>
          <w:szCs w:val="28"/>
        </w:rPr>
        <w:t>(далее соответственно - бюджетные инвестиции, решение).</w:t>
      </w:r>
    </w:p>
    <w:p w14:paraId="72D47DC4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2. Инициатором подготовки проекта решения о предоставлении бюджетных инвестиций юридическому лицу выступает главный распорядитель средств бюджета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 xml:space="preserve"> (далее - Главный распорядитель), ответственный за реализацию мероприятий муниципальных программ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 xml:space="preserve">, предусматривающих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 если объект капитального строительства и (или) объект недвижимого имущества не включены в муниципальные программы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>, - Главный распорядитель,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имущества.</w:t>
      </w:r>
    </w:p>
    <w:p w14:paraId="5CE9B23A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14:paraId="0C6735D0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1) приоритетов, целей и задач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Мокробатайское</w:t>
      </w:r>
      <w:proofErr w:type="spellEnd"/>
      <w:r>
        <w:rPr>
          <w:sz w:val="28"/>
          <w:szCs w:val="28"/>
        </w:rPr>
        <w:t xml:space="preserve"> сельского поселение</w:t>
      </w:r>
      <w:r w:rsidRPr="007D2002">
        <w:rPr>
          <w:sz w:val="28"/>
          <w:szCs w:val="28"/>
        </w:rPr>
        <w:t>», исходя из документов стратегического планирова</w:t>
      </w:r>
      <w:r>
        <w:rPr>
          <w:sz w:val="28"/>
          <w:szCs w:val="28"/>
        </w:rPr>
        <w:t xml:space="preserve">ния </w:t>
      </w:r>
      <w:r w:rsidRPr="007D2002">
        <w:rPr>
          <w:sz w:val="28"/>
          <w:szCs w:val="28"/>
        </w:rPr>
        <w:t>на среднесрочный и долгосрочный периоды, а также документов территориального планирования муниципального образования «</w:t>
      </w:r>
      <w:proofErr w:type="spellStart"/>
      <w:r>
        <w:rPr>
          <w:sz w:val="28"/>
          <w:szCs w:val="28"/>
        </w:rPr>
        <w:t>Мокробатайское</w:t>
      </w:r>
      <w:proofErr w:type="spellEnd"/>
      <w:r>
        <w:rPr>
          <w:sz w:val="28"/>
          <w:szCs w:val="28"/>
        </w:rPr>
        <w:t xml:space="preserve"> сельского поселение</w:t>
      </w:r>
      <w:r w:rsidRPr="007D2002">
        <w:rPr>
          <w:sz w:val="28"/>
          <w:szCs w:val="28"/>
        </w:rPr>
        <w:t>»;</w:t>
      </w:r>
    </w:p>
    <w:p w14:paraId="6E881EC3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2) оценки эффективности использования средств бюджета </w:t>
      </w:r>
      <w:r>
        <w:rPr>
          <w:sz w:val="28"/>
          <w:szCs w:val="28"/>
        </w:rPr>
        <w:t>поселения</w:t>
      </w:r>
      <w:r w:rsidRPr="007D2002">
        <w:rPr>
          <w:sz w:val="28"/>
          <w:szCs w:val="28"/>
        </w:rPr>
        <w:t>, направляемых на капитальные вложения;</w:t>
      </w:r>
    </w:p>
    <w:p w14:paraId="77111380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lastRenderedPageBreak/>
        <w:t>3) оценки влияния создания объекта капитального строительства на комплексное развитие территорий муниципального образования «</w:t>
      </w:r>
      <w:proofErr w:type="spellStart"/>
      <w:r>
        <w:rPr>
          <w:sz w:val="28"/>
          <w:szCs w:val="28"/>
        </w:rPr>
        <w:t>Мокробатайское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D2002">
        <w:rPr>
          <w:sz w:val="28"/>
          <w:szCs w:val="28"/>
        </w:rPr>
        <w:t xml:space="preserve">» </w:t>
      </w:r>
      <w:r>
        <w:rPr>
          <w:sz w:val="28"/>
          <w:szCs w:val="28"/>
        </w:rPr>
        <w:t>Кагальницкого района Ростовской</w:t>
      </w:r>
      <w:r w:rsidRPr="007D2002">
        <w:rPr>
          <w:sz w:val="28"/>
          <w:szCs w:val="28"/>
        </w:rPr>
        <w:t xml:space="preserve"> области;</w:t>
      </w:r>
    </w:p>
    <w:p w14:paraId="65260EA8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4)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000D384C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1635795A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14:paraId="1C7D3EF3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2) приобретение земельных участков для строительства;</w:t>
      </w:r>
    </w:p>
    <w:p w14:paraId="0BE4BBD4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61066338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4)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бюджета муниципального образования.</w:t>
      </w:r>
    </w:p>
    <w:p w14:paraId="4D1945D1" w14:textId="77777777" w:rsidR="00D07332" w:rsidRPr="007D2002" w:rsidRDefault="00D07332" w:rsidP="00D0733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7D2002">
        <w:rPr>
          <w:b/>
          <w:bCs/>
          <w:sz w:val="28"/>
          <w:szCs w:val="28"/>
        </w:rPr>
        <w:t>Подготовка проекта решения</w:t>
      </w:r>
    </w:p>
    <w:p w14:paraId="5D984109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 5. Решение о предоставлении бюджетных инвестиций принимается в форме постановления 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>.</w:t>
      </w:r>
    </w:p>
    <w:p w14:paraId="3503D581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 xml:space="preserve"> или одной сфере деятельности Главного распорядителя.</w:t>
      </w:r>
    </w:p>
    <w:p w14:paraId="6F228A88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6.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14:paraId="1B2966FD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1) наименование юридического лица, в отношении которого принимается решение о выделении бюджетных инвестиций;</w:t>
      </w:r>
    </w:p>
    <w:p w14:paraId="1E60BAD3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2) наименование объекта капитального строительства согласно проектно-сметной документации (предполагаемое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проектно-сметной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14:paraId="7FEBEBFE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3)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18C96A15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lastRenderedPageBreak/>
        <w:t>4) наименование Главного распорядителя;</w:t>
      </w:r>
    </w:p>
    <w:p w14:paraId="01F77662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5) наименование застройщика или заказчика (заказчика-застройщика);</w:t>
      </w:r>
    </w:p>
    <w:p w14:paraId="0D853D69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7D2002">
        <w:rPr>
          <w:sz w:val="28"/>
          <w:szCs w:val="28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14:paraId="4B919447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7) срок ввода в эксплуатацию объекта капитального строительства и (или) приобретения объекта недвижимости;</w:t>
      </w:r>
    </w:p>
    <w:p w14:paraId="2AF23BF0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8)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29F23F5B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14:paraId="4D753F61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10)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14:paraId="260D445B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7.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14:paraId="660421E9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8. В случае реализации инвестиционного проекта в рамках мероприятия муниципальных программ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 xml:space="preserve">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соответствующей муниципальной программы.</w:t>
      </w:r>
    </w:p>
    <w:p w14:paraId="4795D317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9. Юридические лица направляют предложения по объектам Главному распорядителю в срок до 1 июня текущего финансового года.</w:t>
      </w:r>
    </w:p>
    <w:p w14:paraId="59D00553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10. Главный распорядитель в срок до 1 июля текущего финансового года направляет проект решения в форме проекта постановления 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 xml:space="preserve"> с приложением пояснительной записки и финансово-экономическим обоснованием </w:t>
      </w:r>
      <w:r w:rsidRPr="00746D1B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1C69378B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Одновременно с проектом решения </w:t>
      </w: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 xml:space="preserve"> по каждому объекту капитального строительства также направляются документы, материалы и исходные данные, </w:t>
      </w:r>
      <w:r w:rsidRPr="007D2002">
        <w:rPr>
          <w:sz w:val="28"/>
          <w:szCs w:val="28"/>
        </w:rPr>
        <w:lastRenderedPageBreak/>
        <w:t xml:space="preserve">необходимые для расчета интегральной оценки, указанной в </w:t>
      </w:r>
      <w:hyperlink r:id="rId8" w:anchor="Par45" w:history="1">
        <w:r w:rsidRPr="00D43191">
          <w:rPr>
            <w:sz w:val="28"/>
            <w:szCs w:val="28"/>
          </w:rPr>
          <w:t>подпункте 2 пункта 3</w:t>
        </w:r>
      </w:hyperlink>
      <w:r w:rsidRPr="007D2002">
        <w:rPr>
          <w:sz w:val="28"/>
          <w:szCs w:val="28"/>
        </w:rPr>
        <w:t xml:space="preserve"> настоящего Порядка, и результаты такой интегральной оценки. Кроме того, предоставляются следующие документы:</w:t>
      </w:r>
    </w:p>
    <w:p w14:paraId="0B8482AD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 w14:paraId="7595DCA5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2) в случае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за последние 2 года;</w:t>
      </w:r>
    </w:p>
    <w:p w14:paraId="113E8FD1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</w:t>
      </w:r>
      <w:hyperlink r:id="rId9" w:anchor="Par68" w:history="1">
        <w:r w:rsidRPr="00D43191">
          <w:rPr>
            <w:sz w:val="28"/>
            <w:szCs w:val="28"/>
          </w:rPr>
          <w:t>подпункте 10 пункта 6</w:t>
        </w:r>
      </w:hyperlink>
      <w:r w:rsidRPr="00D43191">
        <w:rPr>
          <w:sz w:val="28"/>
          <w:szCs w:val="28"/>
        </w:rPr>
        <w:t xml:space="preserve"> </w:t>
      </w:r>
      <w:r w:rsidRPr="007D2002">
        <w:rPr>
          <w:sz w:val="28"/>
          <w:szCs w:val="28"/>
        </w:rPr>
        <w:t>настоящего Порядка.</w:t>
      </w:r>
    </w:p>
    <w:p w14:paraId="282011BB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11. Обязательным условием согласования проекта решения 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 xml:space="preserve"> является положительное </w:t>
      </w:r>
      <w:r w:rsidRPr="00511986">
        <w:rPr>
          <w:sz w:val="28"/>
          <w:szCs w:val="28"/>
        </w:rPr>
        <w:t>заключение об эффективности</w:t>
      </w:r>
      <w:r w:rsidRPr="007D2002">
        <w:rPr>
          <w:sz w:val="28"/>
          <w:szCs w:val="28"/>
        </w:rPr>
        <w:t xml:space="preserve"> использования средств бюджета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D2002">
        <w:rPr>
          <w:sz w:val="28"/>
          <w:szCs w:val="28"/>
        </w:rPr>
        <w:t>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14:paraId="7154ED60" w14:textId="77777777" w:rsidR="00D07332" w:rsidRPr="00BF5A3C" w:rsidRDefault="00D07332" w:rsidP="00D07332">
      <w:pPr>
        <w:ind w:firstLine="709"/>
        <w:jc w:val="both"/>
        <w:rPr>
          <w:sz w:val="28"/>
          <w:szCs w:val="28"/>
        </w:rPr>
      </w:pPr>
      <w:r w:rsidRPr="00BF5A3C">
        <w:rPr>
          <w:sz w:val="28"/>
          <w:szCs w:val="28"/>
        </w:rPr>
        <w:t xml:space="preserve">В случае отрицательного заключения проект решения подлежит доработке в соответствии с указаниями, содержащимися в заключении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F5A3C">
        <w:rPr>
          <w:sz w:val="28"/>
          <w:szCs w:val="28"/>
        </w:rPr>
        <w:t>.</w:t>
      </w:r>
    </w:p>
    <w:p w14:paraId="62236FCA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D2002">
        <w:rPr>
          <w:sz w:val="28"/>
          <w:szCs w:val="28"/>
        </w:rPr>
        <w:t xml:space="preserve">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D2002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>.</w:t>
      </w:r>
    </w:p>
    <w:p w14:paraId="0484723A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D2002">
        <w:rPr>
          <w:sz w:val="28"/>
          <w:szCs w:val="28"/>
        </w:rPr>
        <w:t xml:space="preserve">. Внесение изменений в решение осуществляется в соответствии с настоящим Порядком. При составлении проекта бюджета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 Кагальницкого района </w:t>
      </w:r>
      <w:r w:rsidRPr="007D2002">
        <w:rPr>
          <w:sz w:val="28"/>
          <w:szCs w:val="28"/>
        </w:rPr>
        <w:t>на очередной финансовый год и на плановый период</w:t>
      </w:r>
      <w:r>
        <w:rPr>
          <w:sz w:val="28"/>
          <w:szCs w:val="28"/>
        </w:rPr>
        <w:t>,</w:t>
      </w:r>
      <w:r w:rsidRPr="007D2002">
        <w:rPr>
          <w:sz w:val="28"/>
          <w:szCs w:val="28"/>
        </w:rPr>
        <w:t xml:space="preserve"> подготовка и принятие решения, внесение изменений в действующее решение осуществляются в сроки, установленные графиком составления проекта бюджета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 Кагальницкого района</w:t>
      </w:r>
      <w:r w:rsidRPr="007D2002">
        <w:rPr>
          <w:sz w:val="28"/>
          <w:szCs w:val="28"/>
        </w:rPr>
        <w:t>.</w:t>
      </w:r>
    </w:p>
    <w:p w14:paraId="681EC660" w14:textId="77777777" w:rsidR="00D07332" w:rsidRPr="007D2002" w:rsidRDefault="00D07332" w:rsidP="00D0733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7D2002">
        <w:rPr>
          <w:b/>
          <w:bCs/>
          <w:sz w:val="28"/>
          <w:szCs w:val="28"/>
        </w:rPr>
        <w:t>Порядок оформления договоров</w:t>
      </w:r>
    </w:p>
    <w:p w14:paraId="7FAD50A0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 1</w:t>
      </w:r>
      <w:r>
        <w:rPr>
          <w:sz w:val="28"/>
          <w:szCs w:val="28"/>
        </w:rPr>
        <w:t>4</w:t>
      </w:r>
      <w:r w:rsidRPr="007D2002">
        <w:rPr>
          <w:sz w:val="28"/>
          <w:szCs w:val="28"/>
        </w:rPr>
        <w:t>. Предоставление юридическому лицу бюджетных инвестиций влечет возникновение права муниципальной собственности на эквивалентную часть уставных капиталов юридического лица, которое оформляется договором в соответствии с законодательством Российской Федерации.</w:t>
      </w:r>
    </w:p>
    <w:p w14:paraId="36FAFEB7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Главный распорядитель бюджетных средств в течение 3 месяцев после вступления в силу решения Собрания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2002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 Кагальницкого района </w:t>
      </w:r>
      <w:r w:rsidRPr="007D2002">
        <w:rPr>
          <w:sz w:val="28"/>
          <w:szCs w:val="28"/>
        </w:rPr>
        <w:t>на очередной финансовый год и на плановый период</w:t>
      </w:r>
      <w:r>
        <w:rPr>
          <w:sz w:val="28"/>
          <w:szCs w:val="28"/>
        </w:rPr>
        <w:t>»</w:t>
      </w:r>
      <w:r w:rsidRPr="007D2002">
        <w:rPr>
          <w:sz w:val="28"/>
          <w:szCs w:val="28"/>
        </w:rPr>
        <w:t xml:space="preserve"> обеспечивает оформление договора участия.</w:t>
      </w:r>
    </w:p>
    <w:p w14:paraId="560A7E3B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7D2002">
        <w:rPr>
          <w:sz w:val="28"/>
          <w:szCs w:val="28"/>
        </w:rPr>
        <w:t>. Предоставление бюджетных инвестиций осуществляется в соответствии с договором об участии, который должен содержать в том числе следующие положения:</w:t>
      </w:r>
    </w:p>
    <w:p w14:paraId="6B998FC6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1) цель предоставления бюджетных инвестиций включая в отношении каждого объекта капитального строительства и (или) объекта недвижимого имущества его наименование, мощность, информацию о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14:paraId="7D2D7FCF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2)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приобретение объекта недвижимого имущества инвестиции в объеме, указанном в </w:t>
      </w:r>
      <w:hyperlink r:id="rId10" w:anchor="Par68" w:history="1">
        <w:r w:rsidRPr="00E32119">
          <w:rPr>
            <w:sz w:val="28"/>
            <w:szCs w:val="28"/>
          </w:rPr>
          <w:t>подпункте 10 пункта 6</w:t>
        </w:r>
      </w:hyperlink>
      <w:r w:rsidRPr="007D2002">
        <w:rPr>
          <w:sz w:val="28"/>
          <w:szCs w:val="28"/>
        </w:rPr>
        <w:t xml:space="preserve"> настоящего Порядка и предусмотренном в решении;</w:t>
      </w:r>
    </w:p>
    <w:p w14:paraId="558D2328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14:paraId="228A9238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14:paraId="39183C45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71CCF94E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14:paraId="5F852829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 xml:space="preserve"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2002">
        <w:rPr>
          <w:sz w:val="28"/>
          <w:szCs w:val="28"/>
        </w:rPr>
        <w:t xml:space="preserve"> без использования на эти цели бюджетных инвестиций;</w:t>
      </w:r>
    </w:p>
    <w:p w14:paraId="12628C6E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t>8) ответственность юридического лица за неисполнение или ненадлежащее исполнение обязательств по договору.</w:t>
      </w:r>
    </w:p>
    <w:p w14:paraId="69B22223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 w:rsidRPr="007D200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7D2002">
        <w:rPr>
          <w:sz w:val="28"/>
          <w:szCs w:val="28"/>
        </w:rPr>
        <w:t xml:space="preserve">. Отсутствие оформленных договоров участия служит основанием для непредставления бюджетных инвестиций из бюджета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71D4922C" w14:textId="77777777" w:rsidR="00D07332" w:rsidRPr="007D2002" w:rsidRDefault="00D07332" w:rsidP="00D07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D2002">
        <w:rPr>
          <w:sz w:val="28"/>
          <w:szCs w:val="28"/>
        </w:rPr>
        <w:t>. Юридические лица несут ответственность за целевое и эффективное использование направленных им бюджетных средств, ввод в действие объектов капитального строительства в установленные сроки и своевременное предоставление отчетности о выполненных работах инициатору принятия решения о предоставлении бюджетных инвестиций данному юридическому лицу.</w:t>
      </w:r>
    </w:p>
    <w:p w14:paraId="02F88CB0" w14:textId="77777777" w:rsidR="00D07332" w:rsidRPr="005F4401" w:rsidRDefault="00D07332" w:rsidP="00D07332">
      <w:pPr>
        <w:spacing w:before="100" w:beforeAutospacing="1" w:after="100" w:afterAutospacing="1"/>
        <w:rPr>
          <w:sz w:val="24"/>
          <w:szCs w:val="24"/>
        </w:rPr>
      </w:pPr>
      <w:r w:rsidRPr="005F4401">
        <w:rPr>
          <w:sz w:val="24"/>
          <w:szCs w:val="24"/>
        </w:rPr>
        <w:t> </w:t>
      </w:r>
    </w:p>
    <w:p w14:paraId="1439E23B" w14:textId="77777777" w:rsidR="00D07332" w:rsidRDefault="00D07332" w:rsidP="00D07332"/>
    <w:p w14:paraId="61EAB133" w14:textId="77777777"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sectPr w:rsidR="004B523F" w:rsidRPr="00F16A86" w:rsidSect="00A558C0">
      <w:headerReference w:type="default" r:id="rId11"/>
      <w:footerReference w:type="even" r:id="rId12"/>
      <w:footerReference w:type="first" r:id="rId13"/>
      <w:pgSz w:w="11907" w:h="16840"/>
      <w:pgMar w:top="851" w:right="850" w:bottom="851" w:left="1560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2D9B" w14:textId="77777777" w:rsidR="008B78A2" w:rsidRDefault="008B78A2">
      <w:r>
        <w:separator/>
      </w:r>
    </w:p>
  </w:endnote>
  <w:endnote w:type="continuationSeparator" w:id="0">
    <w:p w14:paraId="3663D0E5" w14:textId="77777777" w:rsidR="008B78A2" w:rsidRDefault="008B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5D4F" w14:textId="77777777" w:rsidR="00CF6434" w:rsidRDefault="00CF643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2072CC" w14:textId="77777777" w:rsidR="00CF6434" w:rsidRDefault="00CF6434">
    <w:pPr>
      <w:pStyle w:val="a7"/>
      <w:ind w:right="360"/>
    </w:pPr>
  </w:p>
  <w:p w14:paraId="18E0C072" w14:textId="77777777" w:rsidR="00CF6434" w:rsidRDefault="00CF6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390D" w14:textId="77777777" w:rsidR="00CF6434" w:rsidRDefault="00CF6434"/>
  <w:p w14:paraId="02725728" w14:textId="77777777" w:rsidR="00CF6434" w:rsidRPr="00B65151" w:rsidRDefault="00CF6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534D" w14:textId="77777777" w:rsidR="008B78A2" w:rsidRDefault="008B78A2">
      <w:r>
        <w:separator/>
      </w:r>
    </w:p>
  </w:footnote>
  <w:footnote w:type="continuationSeparator" w:id="0">
    <w:p w14:paraId="6CBC4AAF" w14:textId="77777777" w:rsidR="008B78A2" w:rsidRDefault="008B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4F3D3606" w14:textId="77777777" w:rsidR="00CF6434" w:rsidRDefault="00CF64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498958564">
    <w:abstractNumId w:val="0"/>
  </w:num>
  <w:num w:numId="2" w16cid:durableId="767239402">
    <w:abstractNumId w:val="0"/>
  </w:num>
  <w:num w:numId="3" w16cid:durableId="54807861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762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3F"/>
    <w:rsid w:val="000021E0"/>
    <w:rsid w:val="0000493A"/>
    <w:rsid w:val="00013D4F"/>
    <w:rsid w:val="000179EF"/>
    <w:rsid w:val="00050C68"/>
    <w:rsid w:val="0005372C"/>
    <w:rsid w:val="00054D8B"/>
    <w:rsid w:val="000559D5"/>
    <w:rsid w:val="00056C4C"/>
    <w:rsid w:val="00060A5F"/>
    <w:rsid w:val="00060F3C"/>
    <w:rsid w:val="00061F3E"/>
    <w:rsid w:val="0006347C"/>
    <w:rsid w:val="00077AE1"/>
    <w:rsid w:val="000808D6"/>
    <w:rsid w:val="00092560"/>
    <w:rsid w:val="000961A1"/>
    <w:rsid w:val="000A726F"/>
    <w:rsid w:val="000A76B1"/>
    <w:rsid w:val="000B3E78"/>
    <w:rsid w:val="000B4002"/>
    <w:rsid w:val="000B66C7"/>
    <w:rsid w:val="000C430D"/>
    <w:rsid w:val="000C6649"/>
    <w:rsid w:val="000D07AA"/>
    <w:rsid w:val="000E33CE"/>
    <w:rsid w:val="000F2B40"/>
    <w:rsid w:val="000F5B6A"/>
    <w:rsid w:val="001006EB"/>
    <w:rsid w:val="00104E0D"/>
    <w:rsid w:val="0010504A"/>
    <w:rsid w:val="00116BFA"/>
    <w:rsid w:val="00116F4C"/>
    <w:rsid w:val="00125DE3"/>
    <w:rsid w:val="00153B21"/>
    <w:rsid w:val="00166A1C"/>
    <w:rsid w:val="00170F02"/>
    <w:rsid w:val="00181743"/>
    <w:rsid w:val="0019664F"/>
    <w:rsid w:val="001A6597"/>
    <w:rsid w:val="001B2D1C"/>
    <w:rsid w:val="001C1D98"/>
    <w:rsid w:val="001C3457"/>
    <w:rsid w:val="001D2690"/>
    <w:rsid w:val="001D4932"/>
    <w:rsid w:val="001E113B"/>
    <w:rsid w:val="001E2254"/>
    <w:rsid w:val="001E555C"/>
    <w:rsid w:val="001F4BE3"/>
    <w:rsid w:val="001F6D02"/>
    <w:rsid w:val="00216F6E"/>
    <w:rsid w:val="00220069"/>
    <w:rsid w:val="00236266"/>
    <w:rsid w:val="002504E8"/>
    <w:rsid w:val="0025378E"/>
    <w:rsid w:val="00254382"/>
    <w:rsid w:val="00255A4C"/>
    <w:rsid w:val="0027031E"/>
    <w:rsid w:val="002748BD"/>
    <w:rsid w:val="0028703B"/>
    <w:rsid w:val="0028792E"/>
    <w:rsid w:val="002A2062"/>
    <w:rsid w:val="002A31A1"/>
    <w:rsid w:val="002B6527"/>
    <w:rsid w:val="002B76F0"/>
    <w:rsid w:val="002C135C"/>
    <w:rsid w:val="002C56F3"/>
    <w:rsid w:val="002C5E60"/>
    <w:rsid w:val="002D5178"/>
    <w:rsid w:val="002D5B95"/>
    <w:rsid w:val="002E65D5"/>
    <w:rsid w:val="002F3AFF"/>
    <w:rsid w:val="002F48C3"/>
    <w:rsid w:val="002F63E3"/>
    <w:rsid w:val="002F74D7"/>
    <w:rsid w:val="0030124B"/>
    <w:rsid w:val="00313D3A"/>
    <w:rsid w:val="003167D4"/>
    <w:rsid w:val="003260DC"/>
    <w:rsid w:val="00336BDE"/>
    <w:rsid w:val="00341FC1"/>
    <w:rsid w:val="003477D9"/>
    <w:rsid w:val="0037040B"/>
    <w:rsid w:val="00372568"/>
    <w:rsid w:val="003850FA"/>
    <w:rsid w:val="003921D8"/>
    <w:rsid w:val="003A3F3E"/>
    <w:rsid w:val="003B2193"/>
    <w:rsid w:val="003C6501"/>
    <w:rsid w:val="003D19E9"/>
    <w:rsid w:val="004011F2"/>
    <w:rsid w:val="00407B71"/>
    <w:rsid w:val="00423690"/>
    <w:rsid w:val="00425061"/>
    <w:rsid w:val="0043686A"/>
    <w:rsid w:val="00436C03"/>
    <w:rsid w:val="00441069"/>
    <w:rsid w:val="00444636"/>
    <w:rsid w:val="00453869"/>
    <w:rsid w:val="00457315"/>
    <w:rsid w:val="00470BA8"/>
    <w:rsid w:val="004711EC"/>
    <w:rsid w:val="00480BC7"/>
    <w:rsid w:val="004871AA"/>
    <w:rsid w:val="00490807"/>
    <w:rsid w:val="004B4540"/>
    <w:rsid w:val="004B523F"/>
    <w:rsid w:val="004B6A5C"/>
    <w:rsid w:val="004D091C"/>
    <w:rsid w:val="004E0530"/>
    <w:rsid w:val="004E78FD"/>
    <w:rsid w:val="004F7011"/>
    <w:rsid w:val="00515D9C"/>
    <w:rsid w:val="00531FBD"/>
    <w:rsid w:val="0053366A"/>
    <w:rsid w:val="00535D1A"/>
    <w:rsid w:val="00540E73"/>
    <w:rsid w:val="00554EE5"/>
    <w:rsid w:val="0056301C"/>
    <w:rsid w:val="00571074"/>
    <w:rsid w:val="00581CEA"/>
    <w:rsid w:val="00585443"/>
    <w:rsid w:val="00587BF6"/>
    <w:rsid w:val="00594527"/>
    <w:rsid w:val="005A1F35"/>
    <w:rsid w:val="005B42DF"/>
    <w:rsid w:val="005C5FF3"/>
    <w:rsid w:val="005F19E9"/>
    <w:rsid w:val="00611679"/>
    <w:rsid w:val="00613D7D"/>
    <w:rsid w:val="006211DA"/>
    <w:rsid w:val="00643192"/>
    <w:rsid w:val="006564DB"/>
    <w:rsid w:val="00657445"/>
    <w:rsid w:val="00660EE3"/>
    <w:rsid w:val="00676B57"/>
    <w:rsid w:val="00680548"/>
    <w:rsid w:val="00687BCF"/>
    <w:rsid w:val="0069050D"/>
    <w:rsid w:val="006B7A21"/>
    <w:rsid w:val="006C39DA"/>
    <w:rsid w:val="006C5872"/>
    <w:rsid w:val="006D0006"/>
    <w:rsid w:val="006E6AB5"/>
    <w:rsid w:val="0071128E"/>
    <w:rsid w:val="007120F8"/>
    <w:rsid w:val="00713937"/>
    <w:rsid w:val="007140C5"/>
    <w:rsid w:val="007219F0"/>
    <w:rsid w:val="00761B69"/>
    <w:rsid w:val="007730B1"/>
    <w:rsid w:val="00775BF3"/>
    <w:rsid w:val="0077646A"/>
    <w:rsid w:val="00782222"/>
    <w:rsid w:val="007936ED"/>
    <w:rsid w:val="007B5B21"/>
    <w:rsid w:val="007B6388"/>
    <w:rsid w:val="007C0A5F"/>
    <w:rsid w:val="007E7C60"/>
    <w:rsid w:val="007F302F"/>
    <w:rsid w:val="00803F3C"/>
    <w:rsid w:val="00804CFE"/>
    <w:rsid w:val="008068E2"/>
    <w:rsid w:val="00811C94"/>
    <w:rsid w:val="00811CF1"/>
    <w:rsid w:val="008438D7"/>
    <w:rsid w:val="00860E5A"/>
    <w:rsid w:val="00867AB6"/>
    <w:rsid w:val="00883CDE"/>
    <w:rsid w:val="008A26EE"/>
    <w:rsid w:val="008B4F7B"/>
    <w:rsid w:val="008B6AD3"/>
    <w:rsid w:val="008B78A2"/>
    <w:rsid w:val="008E36D8"/>
    <w:rsid w:val="00910044"/>
    <w:rsid w:val="009122B1"/>
    <w:rsid w:val="009127DC"/>
    <w:rsid w:val="00913129"/>
    <w:rsid w:val="00917C70"/>
    <w:rsid w:val="009228DF"/>
    <w:rsid w:val="00924E84"/>
    <w:rsid w:val="00930458"/>
    <w:rsid w:val="00931944"/>
    <w:rsid w:val="00947FCC"/>
    <w:rsid w:val="00952655"/>
    <w:rsid w:val="0095739A"/>
    <w:rsid w:val="009722B7"/>
    <w:rsid w:val="00985A10"/>
    <w:rsid w:val="00997F95"/>
    <w:rsid w:val="009D6B5D"/>
    <w:rsid w:val="009D6EA0"/>
    <w:rsid w:val="00A0447D"/>
    <w:rsid w:val="00A05B6C"/>
    <w:rsid w:val="00A061D7"/>
    <w:rsid w:val="00A10296"/>
    <w:rsid w:val="00A11D88"/>
    <w:rsid w:val="00A1359F"/>
    <w:rsid w:val="00A30D76"/>
    <w:rsid w:val="00A30E81"/>
    <w:rsid w:val="00A33B04"/>
    <w:rsid w:val="00A34804"/>
    <w:rsid w:val="00A36A32"/>
    <w:rsid w:val="00A41738"/>
    <w:rsid w:val="00A52518"/>
    <w:rsid w:val="00A558C0"/>
    <w:rsid w:val="00A67B50"/>
    <w:rsid w:val="00A932E4"/>
    <w:rsid w:val="00A941CF"/>
    <w:rsid w:val="00A97E69"/>
    <w:rsid w:val="00AB1ACA"/>
    <w:rsid w:val="00AB667E"/>
    <w:rsid w:val="00AE2601"/>
    <w:rsid w:val="00AF12E9"/>
    <w:rsid w:val="00B02C23"/>
    <w:rsid w:val="00B12AB9"/>
    <w:rsid w:val="00B1614E"/>
    <w:rsid w:val="00B22F6A"/>
    <w:rsid w:val="00B31114"/>
    <w:rsid w:val="00B35935"/>
    <w:rsid w:val="00B37E63"/>
    <w:rsid w:val="00B444A2"/>
    <w:rsid w:val="00B56542"/>
    <w:rsid w:val="00B62CFB"/>
    <w:rsid w:val="00B63BC7"/>
    <w:rsid w:val="00B65151"/>
    <w:rsid w:val="00B72D61"/>
    <w:rsid w:val="00B80D5B"/>
    <w:rsid w:val="00B81A41"/>
    <w:rsid w:val="00B8231A"/>
    <w:rsid w:val="00B8495D"/>
    <w:rsid w:val="00B86358"/>
    <w:rsid w:val="00B91186"/>
    <w:rsid w:val="00BB55C0"/>
    <w:rsid w:val="00BC0920"/>
    <w:rsid w:val="00BE437C"/>
    <w:rsid w:val="00BE5278"/>
    <w:rsid w:val="00BE67CB"/>
    <w:rsid w:val="00BF39F0"/>
    <w:rsid w:val="00C0618E"/>
    <w:rsid w:val="00C11FDF"/>
    <w:rsid w:val="00C133C7"/>
    <w:rsid w:val="00C459C0"/>
    <w:rsid w:val="00C46D92"/>
    <w:rsid w:val="00C572C4"/>
    <w:rsid w:val="00C60F1C"/>
    <w:rsid w:val="00C66BB0"/>
    <w:rsid w:val="00C72F4A"/>
    <w:rsid w:val="00C731BB"/>
    <w:rsid w:val="00C8397F"/>
    <w:rsid w:val="00C95DA9"/>
    <w:rsid w:val="00CA151C"/>
    <w:rsid w:val="00CA6D02"/>
    <w:rsid w:val="00CB1900"/>
    <w:rsid w:val="00CB43C1"/>
    <w:rsid w:val="00CC7513"/>
    <w:rsid w:val="00CD077D"/>
    <w:rsid w:val="00CE5183"/>
    <w:rsid w:val="00CF077F"/>
    <w:rsid w:val="00CF6434"/>
    <w:rsid w:val="00CF7F39"/>
    <w:rsid w:val="00D00358"/>
    <w:rsid w:val="00D07332"/>
    <w:rsid w:val="00D13E83"/>
    <w:rsid w:val="00D42E4E"/>
    <w:rsid w:val="00D460DE"/>
    <w:rsid w:val="00D651C3"/>
    <w:rsid w:val="00D67295"/>
    <w:rsid w:val="00D73323"/>
    <w:rsid w:val="00DA1E06"/>
    <w:rsid w:val="00DA353E"/>
    <w:rsid w:val="00DA7C1C"/>
    <w:rsid w:val="00DB4D6B"/>
    <w:rsid w:val="00DC2302"/>
    <w:rsid w:val="00DC3452"/>
    <w:rsid w:val="00DC6AA9"/>
    <w:rsid w:val="00DD79C1"/>
    <w:rsid w:val="00DE50C1"/>
    <w:rsid w:val="00DE5580"/>
    <w:rsid w:val="00DF4D66"/>
    <w:rsid w:val="00E00783"/>
    <w:rsid w:val="00E04378"/>
    <w:rsid w:val="00E138E0"/>
    <w:rsid w:val="00E3132E"/>
    <w:rsid w:val="00E36EA0"/>
    <w:rsid w:val="00E54CD4"/>
    <w:rsid w:val="00E61F30"/>
    <w:rsid w:val="00E657E1"/>
    <w:rsid w:val="00E67DF0"/>
    <w:rsid w:val="00E7274C"/>
    <w:rsid w:val="00E74E00"/>
    <w:rsid w:val="00E75C57"/>
    <w:rsid w:val="00E76A4E"/>
    <w:rsid w:val="00E82130"/>
    <w:rsid w:val="00E8286B"/>
    <w:rsid w:val="00E86F85"/>
    <w:rsid w:val="00E9626F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10DF"/>
    <w:rsid w:val="00F41ECF"/>
    <w:rsid w:val="00F56FF6"/>
    <w:rsid w:val="00F8225E"/>
    <w:rsid w:val="00F86418"/>
    <w:rsid w:val="00F907CD"/>
    <w:rsid w:val="00F9297B"/>
    <w:rsid w:val="00FA6611"/>
    <w:rsid w:val="00FD350A"/>
    <w:rsid w:val="00FD6090"/>
    <w:rsid w:val="00FE28A8"/>
    <w:rsid w:val="00FE37BA"/>
    <w:rsid w:val="00FE6C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AD9D7"/>
  <w15:docId w15:val="{03F94DCF-34B8-47AE-9D9C-7BBB9E3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F3AFF"/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DE5580"/>
    <w:pPr>
      <w:widowControl w:val="0"/>
      <w:autoSpaceDE w:val="0"/>
      <w:autoSpaceDN w:val="0"/>
      <w:adjustRightInd w:val="0"/>
      <w:spacing w:after="120" w:line="264" w:lineRule="auto"/>
    </w:pPr>
    <w:rPr>
      <w:rFonts w:ascii="Arial" w:hAnsi="Arial" w:cs="Arial"/>
      <w:b/>
      <w:bCs/>
    </w:rPr>
  </w:style>
  <w:style w:type="paragraph" w:customStyle="1" w:styleId="ConsNormal">
    <w:name w:val="ConsNormal"/>
    <w:rsid w:val="00D073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sten.rkursk.ru/index.php?mun_obr=330&amp;sub_menus_id=14377&amp;num_str=1&amp;id_mat=35379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isten.rkursk.ru/index.php?mun_obr=330&amp;sub_menus_id=14377&amp;num_str=1&amp;id_mat=353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sten.rkursk.ru/index.php?mun_obr=330&amp;sub_menus_id=14377&amp;num_str=1&amp;id_mat=3537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2C138-EF98-4CB3-86C2-7E38B066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Специалист</cp:lastModifiedBy>
  <cp:revision>4</cp:revision>
  <cp:lastPrinted>2022-07-07T08:44:00Z</cp:lastPrinted>
  <dcterms:created xsi:type="dcterms:W3CDTF">2022-06-08T10:49:00Z</dcterms:created>
  <dcterms:modified xsi:type="dcterms:W3CDTF">2022-07-07T08:44:00Z</dcterms:modified>
</cp:coreProperties>
</file>